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23" w:rsidRDefault="008022D2" w:rsidP="00DF62BF">
      <w:pPr>
        <w:spacing w:after="208" w:line="259" w:lineRule="auto"/>
        <w:ind w:right="2273"/>
        <w:jc w:val="center"/>
      </w:pPr>
      <w:bookmarkStart w:id="0" w:name="_GoBack"/>
      <w:r>
        <w:rPr>
          <w:b/>
          <w:sz w:val="40"/>
        </w:rPr>
        <w:t>UTHUKELA DISTRICT MUNICIPALITY</w:t>
      </w:r>
    </w:p>
    <w:p w:rsidR="00546423" w:rsidRDefault="00DF62BF" w:rsidP="00DF62BF">
      <w:pPr>
        <w:spacing w:after="35" w:line="259" w:lineRule="auto"/>
        <w:ind w:right="2444"/>
        <w:jc w:val="center"/>
      </w:pPr>
      <w:r>
        <w:rPr>
          <w:b/>
          <w:sz w:val="40"/>
        </w:rPr>
        <w:t>WATER AND SANITATION TARIFFS (REVISED)</w:t>
      </w:r>
    </w:p>
    <w:bookmarkEnd w:id="0"/>
    <w:p w:rsidR="00546423" w:rsidRDefault="008022D2">
      <w:pPr>
        <w:spacing w:after="0" w:line="259" w:lineRule="auto"/>
        <w:ind w:left="0" w:right="817" w:firstLine="0"/>
        <w:jc w:val="center"/>
      </w:pPr>
      <w:r>
        <w:t xml:space="preserve"> </w:t>
      </w:r>
    </w:p>
    <w:p w:rsidR="00546423" w:rsidRDefault="008022D2">
      <w:pPr>
        <w:spacing w:after="0" w:line="259" w:lineRule="auto"/>
        <w:ind w:left="0" w:right="2382" w:firstLine="0"/>
        <w:jc w:val="right"/>
      </w:pPr>
      <w:r>
        <w:rPr>
          <w:noProof/>
          <w:lang w:val="en-US" w:eastAsia="en-US"/>
        </w:rPr>
        <w:drawing>
          <wp:inline distT="0" distB="0" distL="0" distR="0">
            <wp:extent cx="3761613" cy="325691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3761613" cy="3256915"/>
                    </a:xfrm>
                    <a:prstGeom prst="rect">
                      <a:avLst/>
                    </a:prstGeom>
                  </pic:spPr>
                </pic:pic>
              </a:graphicData>
            </a:graphic>
          </wp:inline>
        </w:drawing>
      </w:r>
      <w:r>
        <w:t xml:space="preserve"> </w:t>
      </w:r>
    </w:p>
    <w:p w:rsidR="00546423" w:rsidRDefault="008022D2">
      <w:pPr>
        <w:spacing w:after="0" w:line="259" w:lineRule="auto"/>
        <w:ind w:left="14" w:right="9857" w:firstLine="0"/>
      </w:pPr>
      <w:r>
        <w:rPr>
          <w:b/>
        </w:rPr>
        <w:t xml:space="preserve">    </w:t>
      </w:r>
    </w:p>
    <w:p w:rsidR="00546423" w:rsidRDefault="008022D2">
      <w:pPr>
        <w:spacing w:after="0" w:line="259" w:lineRule="auto"/>
        <w:ind w:left="14" w:right="0" w:firstLine="0"/>
        <w:jc w:val="left"/>
      </w:pPr>
      <w:r>
        <w:rPr>
          <w:b/>
        </w:rPr>
        <w:t xml:space="preserve"> </w:t>
      </w:r>
    </w:p>
    <w:p w:rsidR="00546423" w:rsidRDefault="008022D2">
      <w:pPr>
        <w:spacing w:after="172" w:line="259" w:lineRule="auto"/>
        <w:ind w:left="14" w:right="0" w:firstLine="0"/>
        <w:jc w:val="left"/>
      </w:pPr>
      <w:r>
        <w:rPr>
          <w:b/>
        </w:rPr>
        <w:t xml:space="preserve"> </w:t>
      </w:r>
    </w:p>
    <w:p w:rsidR="00546423" w:rsidRDefault="007C01BA">
      <w:pPr>
        <w:spacing w:after="0" w:line="259" w:lineRule="auto"/>
        <w:ind w:left="2059" w:right="0" w:firstLine="0"/>
        <w:jc w:val="left"/>
      </w:pPr>
      <w:r>
        <w:rPr>
          <w:b/>
          <w:sz w:val="40"/>
        </w:rPr>
        <w:t>FINANCIAL YEAR 2019/20</w:t>
      </w:r>
    </w:p>
    <w:p w:rsidR="00546423" w:rsidRDefault="008022D2">
      <w:pPr>
        <w:spacing w:after="0" w:line="259" w:lineRule="auto"/>
        <w:ind w:left="14" w:right="9857" w:firstLine="0"/>
      </w:pPr>
      <w:r>
        <w:rPr>
          <w:b/>
        </w:rPr>
        <w:t xml:space="preserve">  </w:t>
      </w:r>
    </w:p>
    <w:p w:rsidR="00546423" w:rsidRDefault="008022D2">
      <w:pPr>
        <w:spacing w:after="1" w:line="259" w:lineRule="auto"/>
        <w:ind w:left="14" w:right="9857" w:firstLine="0"/>
      </w:pPr>
      <w:r>
        <w:rPr>
          <w:b/>
        </w:rPr>
        <w:t xml:space="preserve">  </w:t>
      </w:r>
    </w:p>
    <w:p w:rsidR="00546423" w:rsidRDefault="008022D2">
      <w:pPr>
        <w:spacing w:after="0" w:line="259" w:lineRule="auto"/>
        <w:ind w:left="14" w:right="9857" w:firstLine="0"/>
      </w:pPr>
      <w:r>
        <w:rPr>
          <w:b/>
        </w:rPr>
        <w:t xml:space="preserve">  </w:t>
      </w:r>
    </w:p>
    <w:p w:rsidR="00546423" w:rsidRDefault="008022D2">
      <w:pPr>
        <w:spacing w:after="0" w:line="259" w:lineRule="auto"/>
        <w:ind w:left="14" w:right="9857" w:firstLine="0"/>
      </w:pPr>
      <w:r>
        <w:rPr>
          <w:b/>
        </w:rPr>
        <w:t xml:space="preserve">    </w:t>
      </w:r>
    </w:p>
    <w:p w:rsidR="00546423" w:rsidRDefault="008022D2">
      <w:pPr>
        <w:spacing w:after="0" w:line="259" w:lineRule="auto"/>
        <w:ind w:left="14" w:right="9857" w:firstLine="0"/>
      </w:pPr>
      <w:r>
        <w:rPr>
          <w:b/>
        </w:rPr>
        <w:t xml:space="preserve">    </w:t>
      </w:r>
    </w:p>
    <w:p w:rsidR="00546423" w:rsidRDefault="008022D2">
      <w:pPr>
        <w:spacing w:after="0" w:line="259" w:lineRule="auto"/>
        <w:ind w:left="14" w:right="9857" w:firstLine="0"/>
      </w:pPr>
      <w:r>
        <w:rPr>
          <w:b/>
        </w:rPr>
        <w:t xml:space="preserve">  </w:t>
      </w:r>
    </w:p>
    <w:p w:rsidR="00546423" w:rsidRDefault="008022D2">
      <w:pPr>
        <w:spacing w:after="0" w:line="259" w:lineRule="auto"/>
        <w:ind w:left="14" w:right="9857" w:firstLine="0"/>
      </w:pPr>
      <w:r>
        <w:rPr>
          <w:b/>
        </w:rPr>
        <w:t xml:space="preserve">  </w:t>
      </w:r>
    </w:p>
    <w:p w:rsidR="00546423" w:rsidRDefault="008022D2">
      <w:pPr>
        <w:spacing w:after="0" w:line="259" w:lineRule="auto"/>
        <w:ind w:left="14" w:right="0" w:firstLine="0"/>
        <w:jc w:val="left"/>
      </w:pPr>
      <w:r>
        <w:rPr>
          <w:b/>
        </w:rPr>
        <w:t xml:space="preserve"> </w:t>
      </w:r>
    </w:p>
    <w:p w:rsidR="00546423" w:rsidRDefault="008022D2">
      <w:pPr>
        <w:spacing w:after="2" w:line="259" w:lineRule="auto"/>
        <w:ind w:left="9" w:right="0"/>
        <w:jc w:val="left"/>
      </w:pPr>
      <w:r>
        <w:rPr>
          <w:b/>
        </w:rPr>
        <w:t xml:space="preserve">LEGISLATIVE BACKGROUND: </w:t>
      </w:r>
    </w:p>
    <w:p w:rsidR="00546423" w:rsidRDefault="008022D2">
      <w:pPr>
        <w:spacing w:after="0" w:line="259" w:lineRule="auto"/>
        <w:ind w:left="14" w:right="0" w:firstLine="0"/>
        <w:jc w:val="left"/>
      </w:pPr>
      <w:r>
        <w:t xml:space="preserve"> </w:t>
      </w:r>
    </w:p>
    <w:p w:rsidR="00546423" w:rsidRDefault="008022D2">
      <w:pPr>
        <w:ind w:left="9" w:right="1765"/>
      </w:pPr>
      <w:r>
        <w:t xml:space="preserve">Tariff-setting is a pivotal and strategic part of the compilation of any budget. When rates, tariffs and other charges were revised, local economic conditions, input costs and the affordability of services were taken into account to ensure the financial sustainability of the Municipality.  </w:t>
      </w:r>
    </w:p>
    <w:p w:rsidR="00546423" w:rsidRDefault="008022D2">
      <w:pPr>
        <w:spacing w:after="0" w:line="259" w:lineRule="auto"/>
        <w:ind w:left="1008" w:right="0" w:firstLine="0"/>
        <w:jc w:val="left"/>
      </w:pPr>
      <w:r>
        <w:t xml:space="preserve">  </w:t>
      </w:r>
    </w:p>
    <w:p w:rsidR="00546423" w:rsidRDefault="008022D2">
      <w:pPr>
        <w:ind w:left="9" w:right="1765"/>
      </w:pPr>
      <w:r>
        <w:t xml:space="preserve">Since 2015 the District and the rest of the country experienced severe drought due to the heat and lack of rain which resulted to water shortages, the impact from that situation affected the municipality. The effects from the drought are still felt by the </w:t>
      </w:r>
      <w:r>
        <w:lastRenderedPageBreak/>
        <w:t xml:space="preserve">municipality as it affected the collection rate as water had to be shut down and distributed by water tankers. Municipality is still recovering from this situation.  </w:t>
      </w:r>
    </w:p>
    <w:p w:rsidR="00546423" w:rsidRDefault="008022D2">
      <w:pPr>
        <w:spacing w:after="0" w:line="259" w:lineRule="auto"/>
        <w:ind w:left="0" w:right="0" w:firstLine="0"/>
        <w:jc w:val="left"/>
      </w:pPr>
      <w:r>
        <w:t xml:space="preserve"> </w:t>
      </w:r>
    </w:p>
    <w:p w:rsidR="00546423" w:rsidRDefault="008022D2">
      <w:pPr>
        <w:ind w:left="9" w:right="1765"/>
      </w:pPr>
      <w:r>
        <w:t xml:space="preserve"> The core function of the municipality is water and sanitation which is considered to be the basic needs for human beings and the constitution says they are basic human rights. The municipality has a difficult task of setting tariffs which are affordable to all consumers and the same time must be cost reflective taking into account all cost associated with the end product. </w:t>
      </w:r>
    </w:p>
    <w:p w:rsidR="00546423" w:rsidRDefault="008022D2">
      <w:pPr>
        <w:ind w:left="9" w:right="9810"/>
      </w:pPr>
      <w:r>
        <w:t xml:space="preserve"> .  </w:t>
      </w:r>
    </w:p>
    <w:p w:rsidR="00546423" w:rsidRDefault="008022D2">
      <w:pPr>
        <w:spacing w:after="0" w:line="259" w:lineRule="auto"/>
        <w:ind w:left="0" w:right="0" w:firstLine="0"/>
        <w:jc w:val="left"/>
      </w:pPr>
      <w:r>
        <w:t xml:space="preserve"> </w:t>
      </w:r>
    </w:p>
    <w:p w:rsidR="00546423" w:rsidRDefault="008022D2">
      <w:pPr>
        <w:ind w:left="9" w:right="1765"/>
      </w:pPr>
      <w:r>
        <w:t xml:space="preserve"> National Treasury continues to encourage municipalities to keep increases in rates, tariffs and other charges as low as possible.   </w:t>
      </w:r>
    </w:p>
    <w:p w:rsidR="00546423" w:rsidRDefault="008022D2">
      <w:pPr>
        <w:spacing w:after="0" w:line="259" w:lineRule="auto"/>
        <w:ind w:left="1008" w:right="0" w:firstLine="0"/>
        <w:jc w:val="left"/>
      </w:pPr>
      <w:r>
        <w:t xml:space="preserve">  </w:t>
      </w:r>
    </w:p>
    <w:p w:rsidR="00546423" w:rsidRDefault="008022D2">
      <w:pPr>
        <w:ind w:left="9" w:right="1765"/>
      </w:pPr>
      <w:r>
        <w:t xml:space="preserve">Discounting the impact of these price increases in lower consumer tariffs will erode the Municipality’s future financial position and viability. As mentioned earlier services are failing to break even.  </w:t>
      </w:r>
    </w:p>
    <w:p w:rsidR="00546423" w:rsidRDefault="008022D2">
      <w:pPr>
        <w:spacing w:after="0" w:line="259" w:lineRule="auto"/>
        <w:ind w:left="1008" w:right="0" w:firstLine="0"/>
        <w:jc w:val="left"/>
      </w:pPr>
      <w:r>
        <w:t xml:space="preserve">  </w:t>
      </w:r>
    </w:p>
    <w:p w:rsidR="00546423" w:rsidRDefault="008022D2">
      <w:pPr>
        <w:ind w:left="9" w:right="1765"/>
      </w:pPr>
      <w:r>
        <w:t xml:space="preserve">It must also be appreciated that the consumer price index, as measured by CPI, is not a good measure of the cost increases of goods and services relevant to municipalities.  The basket of goods and services utilized for the calculation of the CPI consist of items such as food, petrol and medical services, whereas the cost drivers of a municipality are informed by items such as the cost of remuneration, bulk purchases of electricity, petrol, diesel, chemicals etc. The current challenge facing the Municipality is managing the gap between cost drivers and tariffs levied, as any shortfall must be made up by either operational efficiency gains or service level reductions. Within this framework the Municipality has undertaken the tariff setting process relating to service charges as follows  </w:t>
      </w:r>
    </w:p>
    <w:p w:rsidR="00546423" w:rsidRDefault="008022D2">
      <w:pPr>
        <w:spacing w:after="213" w:line="259" w:lineRule="auto"/>
        <w:ind w:left="14" w:right="0" w:firstLine="0"/>
        <w:jc w:val="left"/>
      </w:pPr>
      <w:r>
        <w:t xml:space="preserve">  </w:t>
      </w:r>
    </w:p>
    <w:p w:rsidR="00546423" w:rsidRDefault="008022D2">
      <w:pPr>
        <w:spacing w:after="0" w:line="259" w:lineRule="auto"/>
        <w:ind w:left="14" w:right="0" w:firstLine="0"/>
        <w:jc w:val="left"/>
      </w:pPr>
      <w:r>
        <w:t xml:space="preserve"> </w:t>
      </w:r>
    </w:p>
    <w:p w:rsidR="00546423" w:rsidRDefault="008022D2">
      <w:pPr>
        <w:ind w:left="9" w:right="1765"/>
      </w:pPr>
      <w:r>
        <w:t xml:space="preserve">Tariff the cost of the provision of general services.  Determining the effective tariff is therefore an integral part of the municipality’s budgeting process. The 6% increase in tariffs is set to be cost reflective and ensure protection of basic level services to provide free water to indigent recipients </w:t>
      </w:r>
    </w:p>
    <w:p w:rsidR="00546423" w:rsidRDefault="008022D2">
      <w:pPr>
        <w:spacing w:after="0" w:line="259" w:lineRule="auto"/>
        <w:ind w:left="14" w:right="0" w:firstLine="0"/>
        <w:jc w:val="left"/>
      </w:pPr>
      <w:r>
        <w:t xml:space="preserve">  </w:t>
      </w:r>
    </w:p>
    <w:p w:rsidR="00546423" w:rsidRDefault="008022D2">
      <w:pPr>
        <w:spacing w:after="0" w:line="259" w:lineRule="auto"/>
        <w:ind w:left="14" w:right="0" w:firstLine="0"/>
        <w:jc w:val="left"/>
      </w:pPr>
      <w:r>
        <w:t xml:space="preserve"> </w:t>
      </w:r>
    </w:p>
    <w:p w:rsidR="00546423" w:rsidRDefault="008022D2">
      <w:pPr>
        <w:ind w:left="9" w:right="1765"/>
      </w:pPr>
      <w:r>
        <w:t>Below are the proposed water services tar</w:t>
      </w:r>
      <w:r w:rsidR="007C01BA">
        <w:t>iffs for the financial year 2019/2020</w:t>
      </w:r>
      <w:r>
        <w:t xml:space="preserve"> these tariffs exclude VAT.  </w:t>
      </w:r>
    </w:p>
    <w:p w:rsidR="00546423" w:rsidRDefault="008022D2">
      <w:pPr>
        <w:spacing w:after="0" w:line="259" w:lineRule="auto"/>
        <w:ind w:left="14" w:right="9797" w:firstLine="0"/>
        <w:jc w:val="left"/>
      </w:pPr>
      <w:r>
        <w:t xml:space="preserve">    </w:t>
      </w:r>
    </w:p>
    <w:p w:rsidR="00546423" w:rsidRDefault="008022D2">
      <w:pPr>
        <w:spacing w:after="0" w:line="259" w:lineRule="auto"/>
        <w:ind w:left="14" w:right="0" w:firstLine="0"/>
        <w:jc w:val="left"/>
      </w:pPr>
      <w:r>
        <w:rPr>
          <w:b/>
          <w:sz w:val="24"/>
        </w:rPr>
        <w:t xml:space="preserve"> </w:t>
      </w:r>
    </w:p>
    <w:p w:rsidR="00546423" w:rsidRDefault="008022D2">
      <w:pPr>
        <w:spacing w:after="0" w:line="259" w:lineRule="auto"/>
        <w:ind w:left="14" w:right="0" w:firstLine="0"/>
        <w:jc w:val="left"/>
      </w:pPr>
      <w:r>
        <w:rPr>
          <w:b/>
          <w:sz w:val="24"/>
        </w:rPr>
        <w:t xml:space="preserve"> </w:t>
      </w:r>
    </w:p>
    <w:p w:rsidR="00546423" w:rsidRDefault="008022D2">
      <w:pPr>
        <w:spacing w:after="0" w:line="259" w:lineRule="auto"/>
        <w:ind w:left="14" w:right="0" w:firstLine="0"/>
        <w:jc w:val="left"/>
      </w:pPr>
      <w:r>
        <w:rPr>
          <w:rFonts w:ascii="Calibri" w:eastAsia="Calibri" w:hAnsi="Calibri" w:cs="Calibri"/>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8839</wp:posOffset>
                </wp:positionH>
                <wp:positionV relativeFrom="paragraph">
                  <wp:posOffset>-4063</wp:posOffset>
                </wp:positionV>
                <wp:extent cx="6476365" cy="7620"/>
                <wp:effectExtent l="0" t="0" r="0" b="0"/>
                <wp:wrapNone/>
                <wp:docPr id="26152" name="Group 26152"/>
                <wp:cNvGraphicFramePr/>
                <a:graphic xmlns:a="http://schemas.openxmlformats.org/drawingml/2006/main">
                  <a:graphicData uri="http://schemas.microsoft.com/office/word/2010/wordprocessingGroup">
                    <wpg:wgp>
                      <wpg:cNvGrpSpPr/>
                      <wpg:grpSpPr>
                        <a:xfrm>
                          <a:off x="0" y="0"/>
                          <a:ext cx="6476365" cy="7620"/>
                          <a:chOff x="0" y="0"/>
                          <a:chExt cx="6476365" cy="7620"/>
                        </a:xfrm>
                      </wpg:grpSpPr>
                      <wps:wsp>
                        <wps:cNvPr id="27700" name="Shape 27700"/>
                        <wps:cNvSpPr/>
                        <wps:spPr>
                          <a:xfrm>
                            <a:off x="0" y="0"/>
                            <a:ext cx="6476365" cy="9144"/>
                          </a:xfrm>
                          <a:custGeom>
                            <a:avLst/>
                            <a:gdLst/>
                            <a:ahLst/>
                            <a:cxnLst/>
                            <a:rect l="0" t="0" r="0" b="0"/>
                            <a:pathLst>
                              <a:path w="6476365" h="9144">
                                <a:moveTo>
                                  <a:pt x="0" y="0"/>
                                </a:moveTo>
                                <a:lnTo>
                                  <a:pt x="6476365" y="0"/>
                                </a:lnTo>
                                <a:lnTo>
                                  <a:pt x="6476365" y="9144"/>
                                </a:lnTo>
                                <a:lnTo>
                                  <a:pt x="0" y="9144"/>
                                </a:lnTo>
                                <a:lnTo>
                                  <a:pt x="0" y="0"/>
                                </a:lnTo>
                              </a:path>
                            </a:pathLst>
                          </a:custGeom>
                          <a:ln w="0" cap="flat">
                            <a:miter lim="127000"/>
                          </a:ln>
                        </wps:spPr>
                        <wps:style>
                          <a:lnRef idx="0">
                            <a:srgbClr val="000000">
                              <a:alpha val="0"/>
                            </a:srgbClr>
                          </a:lnRef>
                          <a:fillRef idx="1">
                            <a:srgbClr val="71941A"/>
                          </a:fillRef>
                          <a:effectRef idx="0">
                            <a:scrgbClr r="0" g="0" b="0"/>
                          </a:effectRef>
                          <a:fontRef idx="none"/>
                        </wps:style>
                        <wps:bodyPr/>
                      </wps:wsp>
                    </wpg:wgp>
                  </a:graphicData>
                </a:graphic>
              </wp:anchor>
            </w:drawing>
          </mc:Choice>
          <mc:Fallback>
            <w:pict>
              <v:group w14:anchorId="5B886CD3" id="Group 26152" o:spid="_x0000_s1026" style="position:absolute;margin-left:.7pt;margin-top:-.3pt;width:509.95pt;height:.6pt;z-index:251658240" coordsize="647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">
                <v:shape id="Shape 27700" o:spid="_x0000_s1027" style="position:absolute;width:64763;height:91;visibility:visible;mso-wrap-style:square;v-text-anchor:top" coordsize="6476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" path="m,l6476365,r,9144l,9144,,e" fillcolor="#71941a" stroked="f" strokeweight="0">
                  <v:stroke miterlimit="83231f" joinstyle="miter"/>
                  <v:path arrowok="t" textboxrect="0,0,6476365,9144"/>
                </v:shape>
              </v:group>
            </w:pict>
          </mc:Fallback>
        </mc:AlternateContent>
      </w:r>
      <w:r>
        <w:rPr>
          <w:b/>
          <w:sz w:val="24"/>
          <w:u w:val="single" w:color="000000"/>
        </w:rPr>
        <w:t>WATER &amp;</w:t>
      </w:r>
      <w:r w:rsidR="007C01BA">
        <w:rPr>
          <w:b/>
          <w:sz w:val="24"/>
          <w:u w:val="single" w:color="000000"/>
        </w:rPr>
        <w:t xml:space="preserve"> SANITATION SERVICES TARIFF 2019/2020 </w:t>
      </w:r>
      <w:r>
        <w:rPr>
          <w:b/>
          <w:sz w:val="24"/>
          <w:u w:val="single" w:color="000000"/>
        </w:rPr>
        <w:t>FINANCIAL YEAR</w:t>
      </w:r>
      <w:r>
        <w:rPr>
          <w:b/>
          <w:sz w:val="24"/>
        </w:rPr>
        <w:t xml:space="preserve"> </w:t>
      </w:r>
    </w:p>
    <w:p w:rsidR="00546423" w:rsidRDefault="008022D2">
      <w:pPr>
        <w:spacing w:after="5" w:line="250" w:lineRule="auto"/>
        <w:ind w:left="24" w:right="1555"/>
      </w:pPr>
      <w:r>
        <w:rPr>
          <w:sz w:val="24"/>
        </w:rPr>
        <w:t xml:space="preserve">. </w:t>
      </w:r>
    </w:p>
    <w:tbl>
      <w:tblPr>
        <w:tblStyle w:val="TableGrid"/>
        <w:tblW w:w="9756" w:type="dxa"/>
        <w:tblInd w:w="156" w:type="dxa"/>
        <w:tblCellMar>
          <w:top w:w="11" w:type="dxa"/>
          <w:left w:w="108" w:type="dxa"/>
        </w:tblCellMar>
        <w:tblLook w:val="04A0" w:firstRow="1" w:lastRow="0" w:firstColumn="1" w:lastColumn="0" w:noHBand="0" w:noVBand="1"/>
      </w:tblPr>
      <w:tblGrid>
        <w:gridCol w:w="1843"/>
        <w:gridCol w:w="4917"/>
        <w:gridCol w:w="2996"/>
      </w:tblGrid>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0" w:firstLine="0"/>
              <w:jc w:val="center"/>
            </w:pPr>
            <w:r>
              <w:rPr>
                <w:b/>
                <w:sz w:val="24"/>
              </w:rPr>
              <w:t xml:space="preserve">Description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7" w:firstLine="0"/>
              <w:jc w:val="center"/>
            </w:pPr>
            <w:r>
              <w:rPr>
                <w:b/>
                <w:sz w:val="24"/>
              </w:rPr>
              <w:t xml:space="preserve">Tariff </w:t>
            </w:r>
          </w:p>
        </w:tc>
      </w:tr>
      <w:tr w:rsidR="00546423" w:rsidTr="00E03305">
        <w:trPr>
          <w:trHeight w:val="562"/>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1.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pPr>
            <w:r>
              <w:rPr>
                <w:sz w:val="24"/>
              </w:rPr>
              <w:t xml:space="preserve">Tariff for accessibility to water ( basic charge occupied and unoccupied)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0" w:right="108" w:firstLine="0"/>
              <w:jc w:val="center"/>
            </w:pPr>
            <w:r>
              <w:rPr>
                <w:sz w:val="24"/>
              </w:rPr>
              <w:t>R80.04</w:t>
            </w:r>
            <w:r w:rsidR="008022D2">
              <w:rPr>
                <w:sz w:val="24"/>
              </w:rPr>
              <w:t xml:space="preserve">/ month </w:t>
            </w:r>
          </w:p>
        </w:tc>
      </w:tr>
      <w:tr w:rsidR="00546423" w:rsidTr="00E03305">
        <w:trPr>
          <w:trHeight w:val="562"/>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pPr>
            <w:r>
              <w:rPr>
                <w:sz w:val="24"/>
              </w:rPr>
              <w:t xml:space="preserve"> Tariff for accessibility to sewerage system (basic charge occupied and unoccupied)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0" w:right="106" w:firstLine="0"/>
              <w:jc w:val="center"/>
            </w:pPr>
            <w:r>
              <w:rPr>
                <w:sz w:val="24"/>
              </w:rPr>
              <w:t>R102.00</w:t>
            </w:r>
            <w:r w:rsidR="008022D2">
              <w:rPr>
                <w:sz w:val="24"/>
              </w:rPr>
              <w:t xml:space="preserve"> month </w:t>
            </w:r>
          </w:p>
        </w:tc>
      </w:tr>
      <w:tr w:rsidR="00546423" w:rsidTr="00E03305">
        <w:trPr>
          <w:trHeight w:val="288"/>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41" w:firstLine="0"/>
              <w:jc w:val="center"/>
            </w:pPr>
            <w:r>
              <w:rPr>
                <w:sz w:val="24"/>
              </w:rPr>
              <w:t xml:space="preserve"> </w:t>
            </w:r>
          </w:p>
        </w:tc>
      </w:tr>
      <w:tr w:rsidR="00546423" w:rsidTr="00E03305">
        <w:trPr>
          <w:trHeight w:val="562"/>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lastRenderedPageBreak/>
              <w:t xml:space="preserve">3.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Sewer tariff for restricted usage (unmetered)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0" w:right="108" w:firstLine="0"/>
              <w:jc w:val="center"/>
            </w:pPr>
            <w:r>
              <w:rPr>
                <w:sz w:val="24"/>
              </w:rPr>
              <w:t>R102.00</w:t>
            </w:r>
            <w:r w:rsidR="008022D2">
              <w:rPr>
                <w:sz w:val="24"/>
              </w:rPr>
              <w:t xml:space="preserve">/ month </w:t>
            </w:r>
          </w:p>
        </w:tc>
      </w:tr>
      <w:tr w:rsidR="00546423" w:rsidTr="00E03305">
        <w:trPr>
          <w:trHeight w:val="562"/>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4.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Servicing sewer conservancy tanks/pits (small)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0" w:right="109" w:firstLine="0"/>
              <w:jc w:val="center"/>
            </w:pPr>
            <w:r>
              <w:rPr>
                <w:sz w:val="24"/>
              </w:rPr>
              <w:t xml:space="preserve">  R180.2</w:t>
            </w:r>
            <w:r w:rsidR="008022D2">
              <w:rPr>
                <w:sz w:val="24"/>
              </w:rPr>
              <w:t xml:space="preserve">1/ service </w:t>
            </w:r>
          </w:p>
        </w:tc>
      </w:tr>
      <w:tr w:rsidR="00546423" w:rsidTr="00E03305">
        <w:trPr>
          <w:trHeight w:val="562"/>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pPr>
            <w:r>
              <w:rPr>
                <w:sz w:val="24"/>
              </w:rPr>
              <w:t xml:space="preserve">Servicing sewer conservancy tanks/pits </w:t>
            </w:r>
          </w:p>
          <w:p w:rsidR="00546423" w:rsidRDefault="008022D2">
            <w:pPr>
              <w:spacing w:after="0" w:line="259" w:lineRule="auto"/>
              <w:ind w:left="0" w:right="0" w:firstLine="0"/>
              <w:jc w:val="left"/>
            </w:pPr>
            <w:r>
              <w:rPr>
                <w:sz w:val="24"/>
              </w:rPr>
              <w:t xml:space="preserve">(large)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0" w:right="113" w:firstLine="0"/>
              <w:jc w:val="center"/>
            </w:pPr>
            <w:r>
              <w:rPr>
                <w:sz w:val="24"/>
              </w:rPr>
              <w:t xml:space="preserve">    R386.52</w:t>
            </w:r>
            <w:r w:rsidR="008022D2">
              <w:rPr>
                <w:sz w:val="24"/>
              </w:rPr>
              <w:t xml:space="preserve">/ 5000l/ load </w:t>
            </w:r>
          </w:p>
        </w:tc>
      </w:tr>
      <w:tr w:rsidR="00546423" w:rsidTr="00E03305">
        <w:trPr>
          <w:trHeight w:val="562"/>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pPr>
            <w:r>
              <w:rPr>
                <w:sz w:val="24"/>
              </w:rPr>
              <w:t xml:space="preserve">Discharge of sewage to waste water works  by private sewer tankers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0" w:right="106" w:firstLine="0"/>
              <w:jc w:val="center"/>
            </w:pPr>
            <w:r>
              <w:rPr>
                <w:sz w:val="24"/>
              </w:rPr>
              <w:t>R0,14</w:t>
            </w:r>
            <w:r w:rsidR="008022D2">
              <w:rPr>
                <w:sz w:val="24"/>
              </w:rPr>
              <w:t xml:space="preserve">/litre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1" w:firstLine="0"/>
              <w:jc w:val="center"/>
            </w:pPr>
            <w:r>
              <w:rPr>
                <w:b/>
                <w:sz w:val="24"/>
              </w:rPr>
              <w:t xml:space="preserve">Integrated Step Tariff (Domestic Use)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41" w:firstLine="0"/>
              <w:jc w:val="center"/>
            </w:pPr>
            <w:r>
              <w:rPr>
                <w:sz w:val="24"/>
              </w:rPr>
              <w:t xml:space="preserve">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5.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up to 6kl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 w:right="0" w:firstLine="0"/>
              <w:jc w:val="left"/>
            </w:pPr>
            <w:r>
              <w:rPr>
                <w:sz w:val="24"/>
              </w:rPr>
              <w:t xml:space="preserve">            Free/ Indigent </w:t>
            </w:r>
          </w:p>
        </w:tc>
      </w:tr>
      <w:tr w:rsidR="00546423" w:rsidTr="00E03305">
        <w:trPr>
          <w:trHeight w:val="288"/>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1" w:right="0" w:firstLine="0"/>
              <w:jc w:val="left"/>
            </w:pPr>
            <w:r>
              <w:rPr>
                <w:sz w:val="24"/>
              </w:rPr>
              <w:t xml:space="preserve">            R11.</w:t>
            </w:r>
            <w:r w:rsidR="008022D2">
              <w:rPr>
                <w:sz w:val="24"/>
              </w:rPr>
              <w:t>6</w:t>
            </w:r>
            <w:r>
              <w:rPr>
                <w:sz w:val="24"/>
              </w:rPr>
              <w:t>2</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31kl to 100kl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1" w:right="0" w:firstLine="0"/>
              <w:jc w:val="left"/>
            </w:pPr>
            <w:r>
              <w:rPr>
                <w:sz w:val="24"/>
              </w:rPr>
              <w:t xml:space="preserve">            R13.46</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101kl and above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1" w:right="0" w:firstLine="0"/>
              <w:jc w:val="left"/>
            </w:pPr>
            <w:r>
              <w:rPr>
                <w:sz w:val="24"/>
              </w:rPr>
              <w:t xml:space="preserve">            R15.48</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b/>
                <w:sz w:val="24"/>
              </w:rPr>
              <w:t xml:space="preserve">Integrated step tariffs(Business use)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 w:right="0" w:firstLine="0"/>
              <w:jc w:val="left"/>
            </w:pPr>
            <w:r>
              <w:rPr>
                <w:sz w:val="24"/>
              </w:rPr>
              <w:t xml:space="preserve">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1" w:right="0" w:firstLine="0"/>
              <w:jc w:val="left"/>
            </w:pPr>
            <w:r>
              <w:rPr>
                <w:sz w:val="24"/>
              </w:rPr>
              <w:t xml:space="preserve">            R11.62</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31kl to 100kl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26765F">
            <w:pPr>
              <w:spacing w:after="0" w:line="259" w:lineRule="auto"/>
              <w:ind w:left="1" w:right="0" w:firstLine="0"/>
              <w:jc w:val="left"/>
            </w:pPr>
            <w:r>
              <w:rPr>
                <w:sz w:val="24"/>
              </w:rPr>
              <w:t xml:space="preserve">            R13.46</w:t>
            </w:r>
            <w:r w:rsidR="008022D2">
              <w:rPr>
                <w:sz w:val="24"/>
              </w:rPr>
              <w:t xml:space="preserve">kl </w:t>
            </w:r>
          </w:p>
        </w:tc>
      </w:tr>
      <w:tr w:rsidR="00546423" w:rsidTr="00E03305">
        <w:trPr>
          <w:trHeight w:val="288"/>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101kl and above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1" w:right="0" w:firstLine="0"/>
              <w:jc w:val="left"/>
            </w:pPr>
            <w:r>
              <w:rPr>
                <w:sz w:val="24"/>
              </w:rPr>
              <w:t xml:space="preserve">            R15.48</w:t>
            </w:r>
            <w:r w:rsidR="008022D2">
              <w:rPr>
                <w:sz w:val="24"/>
              </w:rPr>
              <w:t xml:space="preserve">kl </w:t>
            </w:r>
          </w:p>
        </w:tc>
      </w:tr>
      <w:tr w:rsidR="00546423" w:rsidTr="00E03305">
        <w:trPr>
          <w:trHeight w:val="562"/>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63" w:right="0" w:firstLine="0"/>
              <w:jc w:val="left"/>
            </w:pPr>
            <w:r>
              <w:rPr>
                <w:b/>
                <w:sz w:val="24"/>
              </w:rPr>
              <w:t xml:space="preserve">Integrated Step Tariff (Industrial/Factory </w:t>
            </w:r>
          </w:p>
          <w:p w:rsidR="00546423" w:rsidRDefault="008022D2">
            <w:pPr>
              <w:spacing w:after="0" w:line="259" w:lineRule="auto"/>
              <w:ind w:left="0" w:right="110" w:firstLine="0"/>
              <w:jc w:val="center"/>
            </w:pPr>
            <w:r>
              <w:rPr>
                <w:b/>
                <w:sz w:val="24"/>
              </w:rPr>
              <w:t xml:space="preserve">Use)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 w:right="0" w:firstLine="0"/>
              <w:jc w:val="left"/>
            </w:pPr>
            <w:r>
              <w:rPr>
                <w:sz w:val="24"/>
              </w:rPr>
              <w:t xml:space="preserve">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Pr="009C30E8" w:rsidRDefault="008022D2">
            <w:pPr>
              <w:spacing w:after="0" w:line="259" w:lineRule="auto"/>
              <w:ind w:left="0" w:right="0" w:firstLine="0"/>
              <w:jc w:val="left"/>
              <w:rPr>
                <w:color w:val="FF0000"/>
              </w:rPr>
            </w:pPr>
            <w:r w:rsidRPr="009C30E8">
              <w:rPr>
                <w:color w:val="FF0000"/>
                <w:sz w:val="24"/>
              </w:rPr>
              <w:t xml:space="preserve">6. </w:t>
            </w:r>
          </w:p>
        </w:tc>
        <w:tc>
          <w:tcPr>
            <w:tcW w:w="4917" w:type="dxa"/>
            <w:tcBorders>
              <w:top w:val="single" w:sz="4" w:space="0" w:color="000000"/>
              <w:left w:val="single" w:sz="4" w:space="0" w:color="000000"/>
              <w:bottom w:val="single" w:sz="4" w:space="0" w:color="000000"/>
              <w:right w:val="single" w:sz="4" w:space="0" w:color="000000"/>
            </w:tcBorders>
          </w:tcPr>
          <w:p w:rsidR="00546423" w:rsidRPr="009C30E8" w:rsidRDefault="008022D2">
            <w:pPr>
              <w:spacing w:after="0" w:line="259" w:lineRule="auto"/>
              <w:ind w:left="0" w:right="0" w:firstLine="0"/>
              <w:jc w:val="left"/>
              <w:rPr>
                <w:color w:val="FF0000"/>
              </w:rPr>
            </w:pPr>
            <w:r w:rsidRPr="009C30E8">
              <w:rPr>
                <w:color w:val="FF0000"/>
                <w:sz w:val="24"/>
              </w:rPr>
              <w:t xml:space="preserve">Water tariff for water usage1 to 1000kl </w:t>
            </w:r>
          </w:p>
        </w:tc>
        <w:tc>
          <w:tcPr>
            <w:tcW w:w="2996" w:type="dxa"/>
            <w:tcBorders>
              <w:top w:val="single" w:sz="4" w:space="0" w:color="000000"/>
              <w:left w:val="single" w:sz="4" w:space="0" w:color="000000"/>
              <w:bottom w:val="single" w:sz="4" w:space="0" w:color="000000"/>
              <w:right w:val="single" w:sz="4" w:space="0" w:color="000000"/>
            </w:tcBorders>
          </w:tcPr>
          <w:p w:rsidR="00546423" w:rsidRPr="009C30E8" w:rsidRDefault="00E03305">
            <w:pPr>
              <w:spacing w:after="0" w:line="259" w:lineRule="auto"/>
              <w:ind w:left="1" w:right="0" w:firstLine="0"/>
              <w:jc w:val="left"/>
              <w:rPr>
                <w:color w:val="FF0000"/>
              </w:rPr>
            </w:pPr>
            <w:r>
              <w:rPr>
                <w:color w:val="FF0000"/>
                <w:sz w:val="24"/>
              </w:rPr>
              <w:t xml:space="preserve">            R12.06</w:t>
            </w:r>
            <w:r w:rsidR="008022D2" w:rsidRPr="009C30E8">
              <w:rPr>
                <w:color w:val="FF0000"/>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Pr="009C30E8" w:rsidRDefault="008022D2">
            <w:pPr>
              <w:spacing w:after="0" w:line="259" w:lineRule="auto"/>
              <w:ind w:left="0" w:right="0" w:firstLine="0"/>
              <w:jc w:val="left"/>
              <w:rPr>
                <w:color w:val="FF0000"/>
              </w:rPr>
            </w:pPr>
            <w:r w:rsidRPr="009C30E8">
              <w:rPr>
                <w:color w:val="FF0000"/>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Pr="009C30E8" w:rsidRDefault="008022D2">
            <w:pPr>
              <w:spacing w:after="0" w:line="259" w:lineRule="auto"/>
              <w:ind w:left="0" w:right="0" w:firstLine="0"/>
              <w:jc w:val="left"/>
              <w:rPr>
                <w:color w:val="FF0000"/>
              </w:rPr>
            </w:pPr>
            <w:r w:rsidRPr="009C30E8">
              <w:rPr>
                <w:color w:val="FF0000"/>
                <w:sz w:val="24"/>
              </w:rPr>
              <w:t xml:space="preserve">Water tariff </w:t>
            </w:r>
            <w:r w:rsidR="00157B72">
              <w:rPr>
                <w:color w:val="FF0000"/>
                <w:sz w:val="24"/>
              </w:rPr>
              <w:t>for water usage 1001kl and above</w:t>
            </w:r>
            <w:r w:rsidRPr="009C30E8">
              <w:rPr>
                <w:color w:val="FF0000"/>
                <w:sz w:val="24"/>
              </w:rPr>
              <w:t xml:space="preserve">  </w:t>
            </w:r>
          </w:p>
        </w:tc>
        <w:tc>
          <w:tcPr>
            <w:tcW w:w="2996" w:type="dxa"/>
            <w:tcBorders>
              <w:top w:val="single" w:sz="4" w:space="0" w:color="000000"/>
              <w:left w:val="single" w:sz="4" w:space="0" w:color="000000"/>
              <w:bottom w:val="single" w:sz="4" w:space="0" w:color="000000"/>
              <w:right w:val="single" w:sz="4" w:space="0" w:color="000000"/>
            </w:tcBorders>
          </w:tcPr>
          <w:p w:rsidR="00546423" w:rsidRPr="009C30E8" w:rsidRDefault="00E03305">
            <w:pPr>
              <w:spacing w:after="0" w:line="259" w:lineRule="auto"/>
              <w:ind w:left="1" w:right="0" w:firstLine="0"/>
              <w:jc w:val="left"/>
              <w:rPr>
                <w:color w:val="FF0000"/>
              </w:rPr>
            </w:pPr>
            <w:r>
              <w:rPr>
                <w:color w:val="FF0000"/>
                <w:sz w:val="24"/>
              </w:rPr>
              <w:t xml:space="preserve">            R6.31</w:t>
            </w:r>
            <w:r w:rsidR="008022D2" w:rsidRPr="009C30E8">
              <w:rPr>
                <w:color w:val="FF0000"/>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b/>
                <w:sz w:val="24"/>
              </w:rPr>
              <w:t xml:space="preserve">Integrated Step Tariff(Co-operatives)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 w:right="0" w:firstLine="0"/>
              <w:jc w:val="left"/>
            </w:pPr>
            <w:r>
              <w:rPr>
                <w:sz w:val="24"/>
              </w:rPr>
              <w:t xml:space="preserve">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1 to 40kl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1" w:right="0" w:firstLine="0"/>
              <w:jc w:val="left"/>
            </w:pPr>
            <w:r>
              <w:rPr>
                <w:sz w:val="24"/>
              </w:rPr>
              <w:t xml:space="preserve">             R5.46</w:t>
            </w:r>
            <w:r w:rsidR="008022D2">
              <w:rPr>
                <w:sz w:val="24"/>
              </w:rPr>
              <w:t xml:space="preserve">kl </w:t>
            </w:r>
          </w:p>
        </w:tc>
      </w:tr>
      <w:tr w:rsidR="00546423" w:rsidTr="00E03305">
        <w:trPr>
          <w:trHeight w:val="289"/>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41 to 80kl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26765F">
            <w:pPr>
              <w:spacing w:after="0" w:line="259" w:lineRule="auto"/>
              <w:ind w:left="1" w:right="0" w:firstLine="0"/>
              <w:jc w:val="left"/>
            </w:pPr>
            <w:r>
              <w:rPr>
                <w:sz w:val="24"/>
              </w:rPr>
              <w:t xml:space="preserve">             R6.23</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81kl and above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26765F">
            <w:pPr>
              <w:spacing w:after="0" w:line="259" w:lineRule="auto"/>
              <w:ind w:left="1" w:right="0" w:firstLine="0"/>
              <w:jc w:val="left"/>
            </w:pPr>
            <w:r>
              <w:rPr>
                <w:sz w:val="24"/>
              </w:rPr>
              <w:t xml:space="preserve">             R7.50</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b/>
                <w:sz w:val="24"/>
              </w:rPr>
              <w:t xml:space="preserve">Integrated Step Tariff(Churches)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 w:right="0" w:firstLine="0"/>
              <w:jc w:val="left"/>
            </w:pPr>
            <w:r>
              <w:rPr>
                <w:sz w:val="24"/>
              </w:rPr>
              <w:t xml:space="preserve">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26765F">
            <w:pPr>
              <w:spacing w:after="0" w:line="259" w:lineRule="auto"/>
              <w:ind w:left="1" w:right="0" w:firstLine="0"/>
              <w:jc w:val="left"/>
            </w:pPr>
            <w:r>
              <w:rPr>
                <w:sz w:val="24"/>
              </w:rPr>
              <w:t xml:space="preserve">             R5.46</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31 to 70kl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46621A">
            <w:pPr>
              <w:spacing w:after="0" w:line="259" w:lineRule="auto"/>
              <w:ind w:left="1" w:right="0" w:firstLine="0"/>
              <w:jc w:val="left"/>
            </w:pPr>
            <w:r>
              <w:rPr>
                <w:sz w:val="24"/>
              </w:rPr>
              <w:t xml:space="preserve">             R6.23</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71kl and above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46621A">
            <w:pPr>
              <w:spacing w:after="0" w:line="259" w:lineRule="auto"/>
              <w:ind w:left="1" w:right="0" w:firstLine="0"/>
              <w:jc w:val="left"/>
            </w:pPr>
            <w:r>
              <w:rPr>
                <w:sz w:val="24"/>
              </w:rPr>
              <w:t xml:space="preserve">             R7.50</w:t>
            </w:r>
            <w:r w:rsidR="008022D2">
              <w:rPr>
                <w:sz w:val="24"/>
              </w:rPr>
              <w:t xml:space="preserve">kl </w:t>
            </w:r>
          </w:p>
        </w:tc>
      </w:tr>
      <w:tr w:rsidR="00546423" w:rsidTr="00E03305">
        <w:trPr>
          <w:trHeight w:val="288"/>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b/>
                <w:sz w:val="24"/>
              </w:rPr>
              <w:t xml:space="preserve">Integrated Step Tariff(Trust)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 w:right="0" w:firstLine="0"/>
              <w:jc w:val="left"/>
            </w:pPr>
            <w:r>
              <w:rPr>
                <w:sz w:val="24"/>
              </w:rPr>
              <w:t xml:space="preserve">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46621A">
            <w:pPr>
              <w:spacing w:after="0" w:line="259" w:lineRule="auto"/>
              <w:ind w:left="1" w:right="0" w:firstLine="0"/>
              <w:jc w:val="left"/>
            </w:pPr>
            <w:r>
              <w:rPr>
                <w:sz w:val="24"/>
              </w:rPr>
              <w:t xml:space="preserve">             R10.30</w:t>
            </w:r>
            <w:r w:rsidR="0026765F">
              <w:rPr>
                <w:sz w:val="24"/>
              </w:rPr>
              <w:t>kl</w:t>
            </w:r>
            <w:r w:rsidR="008022D2">
              <w:rPr>
                <w:sz w:val="24"/>
              </w:rPr>
              <w:t xml:space="preserve">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31 to 70kl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46621A">
            <w:pPr>
              <w:spacing w:after="0" w:line="259" w:lineRule="auto"/>
              <w:ind w:left="1" w:right="0" w:firstLine="0"/>
              <w:jc w:val="left"/>
            </w:pPr>
            <w:r>
              <w:rPr>
                <w:sz w:val="24"/>
              </w:rPr>
              <w:t xml:space="preserve">             R10.82</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71kl and above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46621A">
            <w:pPr>
              <w:spacing w:after="0" w:line="259" w:lineRule="auto"/>
              <w:ind w:left="1" w:right="0" w:firstLine="0"/>
              <w:jc w:val="left"/>
            </w:pPr>
            <w:r>
              <w:rPr>
                <w:sz w:val="24"/>
              </w:rPr>
              <w:t xml:space="preserve">             R12.67</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b/>
                <w:sz w:val="24"/>
              </w:rPr>
              <w:t xml:space="preserve">Integrated step tariff(Government use)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 w:right="0" w:firstLine="0"/>
              <w:jc w:val="left"/>
            </w:pPr>
            <w:r>
              <w:rPr>
                <w:sz w:val="24"/>
              </w:rPr>
              <w:t xml:space="preserve">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1" w:right="0" w:firstLine="0"/>
              <w:jc w:val="left"/>
            </w:pPr>
            <w:r>
              <w:rPr>
                <w:sz w:val="24"/>
              </w:rPr>
              <w:t xml:space="preserve">            R11.</w:t>
            </w:r>
            <w:r w:rsidR="008022D2">
              <w:rPr>
                <w:sz w:val="24"/>
              </w:rPr>
              <w:t>6</w:t>
            </w:r>
            <w:r>
              <w:rPr>
                <w:sz w:val="24"/>
              </w:rPr>
              <w:t>2</w:t>
            </w:r>
            <w:r w:rsidR="008022D2">
              <w:rPr>
                <w:sz w:val="24"/>
              </w:rPr>
              <w:t xml:space="preserve">kl </w:t>
            </w:r>
          </w:p>
        </w:tc>
      </w:tr>
      <w:tr w:rsidR="00546423" w:rsidTr="00E03305">
        <w:trPr>
          <w:trHeight w:val="288"/>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31kl to 100kl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1" w:right="0" w:firstLine="0"/>
              <w:jc w:val="left"/>
            </w:pPr>
            <w:r>
              <w:rPr>
                <w:sz w:val="24"/>
              </w:rPr>
              <w:t xml:space="preserve">            R13.46</w:t>
            </w:r>
            <w:r w:rsidR="008022D2">
              <w:rPr>
                <w:sz w:val="24"/>
              </w:rPr>
              <w:t xml:space="preserve">kl </w:t>
            </w:r>
          </w:p>
        </w:tc>
      </w:tr>
      <w:tr w:rsidR="00546423" w:rsidTr="00E03305">
        <w:trPr>
          <w:trHeight w:val="286"/>
        </w:trPr>
        <w:tc>
          <w:tcPr>
            <w:tcW w:w="1843"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 </w:t>
            </w:r>
          </w:p>
        </w:tc>
        <w:tc>
          <w:tcPr>
            <w:tcW w:w="491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Water tariff for water usage  101kl and above </w:t>
            </w:r>
          </w:p>
        </w:tc>
        <w:tc>
          <w:tcPr>
            <w:tcW w:w="2996" w:type="dxa"/>
            <w:tcBorders>
              <w:top w:val="single" w:sz="4" w:space="0" w:color="000000"/>
              <w:left w:val="single" w:sz="4" w:space="0" w:color="000000"/>
              <w:bottom w:val="single" w:sz="4" w:space="0" w:color="000000"/>
              <w:right w:val="single" w:sz="4" w:space="0" w:color="000000"/>
            </w:tcBorders>
          </w:tcPr>
          <w:p w:rsidR="00546423" w:rsidRDefault="007C01BA">
            <w:pPr>
              <w:spacing w:after="0" w:line="259" w:lineRule="auto"/>
              <w:ind w:left="1" w:right="0" w:firstLine="0"/>
              <w:jc w:val="left"/>
            </w:pPr>
            <w:r>
              <w:rPr>
                <w:sz w:val="24"/>
              </w:rPr>
              <w:t xml:space="preserve">            R15.48</w:t>
            </w:r>
            <w:r w:rsidR="008022D2">
              <w:rPr>
                <w:sz w:val="24"/>
              </w:rPr>
              <w:t xml:space="preserve">kl </w:t>
            </w:r>
          </w:p>
        </w:tc>
      </w:tr>
    </w:tbl>
    <w:p w:rsidR="00546423" w:rsidRDefault="00546423">
      <w:pPr>
        <w:spacing w:after="0" w:line="259" w:lineRule="auto"/>
        <w:ind w:left="-1426" w:right="21" w:firstLine="0"/>
      </w:pPr>
    </w:p>
    <w:tbl>
      <w:tblPr>
        <w:tblStyle w:val="TableGrid"/>
        <w:tblW w:w="9810" w:type="dxa"/>
        <w:tblInd w:w="5" w:type="dxa"/>
        <w:tblCellMar>
          <w:top w:w="11" w:type="dxa"/>
          <w:right w:w="44" w:type="dxa"/>
        </w:tblCellMar>
        <w:tblLook w:val="04A0" w:firstRow="1" w:lastRow="0" w:firstColumn="1" w:lastColumn="0" w:noHBand="0" w:noVBand="1"/>
      </w:tblPr>
      <w:tblGrid>
        <w:gridCol w:w="1994"/>
        <w:gridCol w:w="2523"/>
        <w:gridCol w:w="1190"/>
        <w:gridCol w:w="506"/>
        <w:gridCol w:w="698"/>
        <w:gridCol w:w="2899"/>
      </w:tblGrid>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7.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Bulk potable water supply to IDC Estate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46621A">
            <w:pPr>
              <w:spacing w:after="0" w:line="259" w:lineRule="auto"/>
              <w:ind w:left="109" w:right="0" w:firstLine="0"/>
              <w:jc w:val="left"/>
            </w:pPr>
            <w:r>
              <w:rPr>
                <w:sz w:val="24"/>
              </w:rPr>
              <w:t xml:space="preserve">            R6.07</w:t>
            </w:r>
            <w:r w:rsidR="008022D2">
              <w:rPr>
                <w:sz w:val="24"/>
              </w:rPr>
              <w:t xml:space="preserve">kl </w:t>
            </w:r>
          </w:p>
        </w:tc>
      </w:tr>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Bulk Raw water supply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46621A">
            <w:pPr>
              <w:spacing w:after="0" w:line="259" w:lineRule="auto"/>
              <w:ind w:left="109" w:right="0" w:firstLine="0"/>
              <w:jc w:val="left"/>
            </w:pPr>
            <w:r>
              <w:rPr>
                <w:sz w:val="24"/>
              </w:rPr>
              <w:t xml:space="preserve">            R3.71</w:t>
            </w:r>
            <w:r w:rsidR="008022D2">
              <w:rPr>
                <w:sz w:val="24"/>
              </w:rPr>
              <w:t xml:space="preserve">kl </w:t>
            </w:r>
          </w:p>
        </w:tc>
      </w:tr>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9" w:right="0" w:firstLine="0"/>
              <w:jc w:val="left"/>
            </w:pPr>
            <w:r>
              <w:rPr>
                <w:sz w:val="24"/>
              </w:rPr>
              <w:t xml:space="preserve"> </w:t>
            </w:r>
          </w:p>
        </w:tc>
      </w:tr>
      <w:tr w:rsidR="00546423" w:rsidTr="00E03305">
        <w:trPr>
          <w:trHeight w:val="564"/>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8.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pPr>
            <w:r>
              <w:rPr>
                <w:sz w:val="24"/>
              </w:rPr>
              <w:t xml:space="preserve">Emergency Services Connection (excluding emergency services)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46621A">
            <w:pPr>
              <w:spacing w:after="0" w:line="259" w:lineRule="auto"/>
              <w:ind w:left="109" w:right="0" w:firstLine="0"/>
              <w:jc w:val="left"/>
            </w:pPr>
            <w:r>
              <w:rPr>
                <w:sz w:val="24"/>
              </w:rPr>
              <w:t xml:space="preserve">            R25.82</w:t>
            </w:r>
            <w:r w:rsidR="008022D2">
              <w:rPr>
                <w:sz w:val="24"/>
              </w:rPr>
              <w:t xml:space="preserve">kl </w:t>
            </w:r>
          </w:p>
        </w:tc>
      </w:tr>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lastRenderedPageBreak/>
              <w:t xml:space="preserve">9.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Availability charge for fire hydrant per month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26765F">
            <w:pPr>
              <w:spacing w:after="0" w:line="259" w:lineRule="auto"/>
              <w:ind w:left="45" w:right="0" w:firstLine="0"/>
              <w:jc w:val="center"/>
            </w:pPr>
            <w:r>
              <w:rPr>
                <w:sz w:val="24"/>
              </w:rPr>
              <w:t>R98.41</w:t>
            </w:r>
          </w:p>
        </w:tc>
      </w:tr>
      <w:tr w:rsidR="00546423" w:rsidTr="00E03305">
        <w:trPr>
          <w:trHeight w:val="562"/>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10.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For water drawn or usage from metered fire hydrant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26765F">
            <w:pPr>
              <w:spacing w:after="0" w:line="259" w:lineRule="auto"/>
              <w:ind w:left="46" w:right="0" w:firstLine="0"/>
              <w:jc w:val="center"/>
            </w:pPr>
            <w:r>
              <w:rPr>
                <w:sz w:val="24"/>
              </w:rPr>
              <w:t>R12.85</w:t>
            </w:r>
            <w:r w:rsidR="008022D2">
              <w:rPr>
                <w:sz w:val="24"/>
              </w:rPr>
              <w:t xml:space="preserve">/kl </w:t>
            </w:r>
          </w:p>
        </w:tc>
      </w:tr>
      <w:tr w:rsidR="00546423" w:rsidTr="00E03305">
        <w:trPr>
          <w:trHeight w:val="562"/>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11.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pPr>
            <w:r>
              <w:rPr>
                <w:sz w:val="24"/>
              </w:rPr>
              <w:t xml:space="preserve">Inspections for internal leaks and any other services (per visit)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46621A">
            <w:pPr>
              <w:spacing w:after="0" w:line="259" w:lineRule="auto"/>
              <w:ind w:left="45" w:right="0" w:firstLine="0"/>
              <w:jc w:val="center"/>
            </w:pPr>
            <w:r>
              <w:rPr>
                <w:sz w:val="24"/>
              </w:rPr>
              <w:t>R623.33</w:t>
            </w:r>
          </w:p>
        </w:tc>
      </w:tr>
      <w:tr w:rsidR="00546423" w:rsidTr="00E03305">
        <w:trPr>
          <w:trHeight w:val="562"/>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12.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pPr>
            <w:r>
              <w:rPr>
                <w:sz w:val="24"/>
              </w:rPr>
              <w:t xml:space="preserve">All connections, repairs and work required from Council Domestic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9" w:right="0" w:firstLine="0"/>
              <w:jc w:val="left"/>
            </w:pPr>
            <w:r>
              <w:rPr>
                <w:sz w:val="24"/>
              </w:rPr>
              <w:t xml:space="preserve">            Cost + 10% </w:t>
            </w:r>
          </w:p>
        </w:tc>
      </w:tr>
      <w:tr w:rsidR="00546423" w:rsidTr="00E03305">
        <w:trPr>
          <w:trHeight w:val="838"/>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13.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40" w:lineRule="auto"/>
              <w:ind w:left="108" w:right="0" w:firstLine="0"/>
            </w:pPr>
            <w:r>
              <w:rPr>
                <w:sz w:val="24"/>
              </w:rPr>
              <w:t xml:space="preserve">All connections, repairs and work required from Council other services actual cost + 10 </w:t>
            </w:r>
          </w:p>
          <w:p w:rsidR="00546423" w:rsidRDefault="008022D2">
            <w:pPr>
              <w:spacing w:after="0" w:line="259" w:lineRule="auto"/>
              <w:ind w:left="108" w:right="0" w:firstLine="0"/>
              <w:jc w:val="left"/>
            </w:pPr>
            <w:r>
              <w:rPr>
                <w:sz w:val="24"/>
              </w:rPr>
              <w:t xml:space="preserve">%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9" w:right="0" w:firstLine="0"/>
              <w:jc w:val="left"/>
            </w:pPr>
            <w:r>
              <w:rPr>
                <w:sz w:val="24"/>
              </w:rPr>
              <w:t xml:space="preserve">            Cost + 10% </w:t>
            </w:r>
          </w:p>
        </w:tc>
      </w:tr>
      <w:tr w:rsidR="00546423" w:rsidTr="00E03305">
        <w:trPr>
          <w:trHeight w:val="1344"/>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14. </w:t>
            </w:r>
          </w:p>
        </w:tc>
        <w:tc>
          <w:tcPr>
            <w:tcW w:w="2523" w:type="dxa"/>
            <w:tcBorders>
              <w:top w:val="single" w:sz="4" w:space="0" w:color="000000"/>
              <w:left w:val="single" w:sz="4" w:space="0" w:color="000000"/>
              <w:bottom w:val="single" w:sz="4" w:space="0" w:color="000000"/>
              <w:right w:val="nil"/>
            </w:tcBorders>
          </w:tcPr>
          <w:p w:rsidR="00546423" w:rsidRDefault="008022D2">
            <w:pPr>
              <w:spacing w:after="0" w:line="259" w:lineRule="auto"/>
              <w:ind w:left="108" w:right="0" w:firstLine="0"/>
              <w:jc w:val="left"/>
            </w:pPr>
            <w:r>
              <w:rPr>
                <w:sz w:val="24"/>
              </w:rPr>
              <w:t xml:space="preserve">Trade Effluent </w:t>
            </w:r>
          </w:p>
        </w:tc>
        <w:tc>
          <w:tcPr>
            <w:tcW w:w="1190" w:type="dxa"/>
            <w:tcBorders>
              <w:top w:val="single" w:sz="4" w:space="0" w:color="000000"/>
              <w:left w:val="nil"/>
              <w:bottom w:val="single" w:sz="4" w:space="0" w:color="000000"/>
              <w:right w:val="nil"/>
            </w:tcBorders>
          </w:tcPr>
          <w:p w:rsidR="00546423" w:rsidRDefault="00546423">
            <w:pPr>
              <w:spacing w:after="160" w:line="259" w:lineRule="auto"/>
              <w:ind w:left="0" w:right="0" w:firstLine="0"/>
              <w:jc w:val="left"/>
            </w:pPr>
          </w:p>
        </w:tc>
        <w:tc>
          <w:tcPr>
            <w:tcW w:w="506" w:type="dxa"/>
            <w:tcBorders>
              <w:top w:val="single" w:sz="4" w:space="0" w:color="000000"/>
              <w:left w:val="nil"/>
              <w:bottom w:val="single" w:sz="4" w:space="0" w:color="000000"/>
              <w:right w:val="nil"/>
            </w:tcBorders>
          </w:tcPr>
          <w:p w:rsidR="00546423" w:rsidRDefault="00546423">
            <w:pPr>
              <w:spacing w:after="160" w:line="259" w:lineRule="auto"/>
              <w:ind w:left="0" w:right="0" w:firstLine="0"/>
              <w:jc w:val="left"/>
            </w:pPr>
          </w:p>
        </w:tc>
        <w:tc>
          <w:tcPr>
            <w:tcW w:w="698" w:type="dxa"/>
            <w:tcBorders>
              <w:top w:val="single" w:sz="4" w:space="0" w:color="000000"/>
              <w:left w:val="nil"/>
              <w:bottom w:val="single" w:sz="4" w:space="0" w:color="000000"/>
              <w:right w:val="single" w:sz="4" w:space="0" w:color="000000"/>
            </w:tcBorders>
          </w:tcPr>
          <w:p w:rsidR="00546423" w:rsidRDefault="00546423">
            <w:pPr>
              <w:spacing w:after="160" w:line="259" w:lineRule="auto"/>
              <w:ind w:left="0" w:right="0" w:firstLine="0"/>
              <w:jc w:val="left"/>
            </w:pPr>
          </w:p>
        </w:tc>
        <w:tc>
          <w:tcPr>
            <w:tcW w:w="289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9" w:right="0" w:firstLine="0"/>
              <w:jc w:val="left"/>
            </w:pPr>
            <w:r>
              <w:rPr>
                <w:sz w:val="24"/>
              </w:rPr>
              <w:t xml:space="preserve">Charge(c/kl)= </w:t>
            </w:r>
          </w:p>
          <w:p w:rsidR="00546423" w:rsidRDefault="0046621A">
            <w:pPr>
              <w:spacing w:after="0" w:line="259" w:lineRule="auto"/>
              <w:ind w:left="109" w:right="0" w:firstLine="0"/>
              <w:jc w:val="left"/>
            </w:pPr>
            <w:r>
              <w:rPr>
                <w:sz w:val="24"/>
              </w:rPr>
              <w:t>R82.20</w:t>
            </w:r>
            <w:r w:rsidR="008022D2">
              <w:rPr>
                <w:sz w:val="24"/>
              </w:rPr>
              <w:t xml:space="preserve">c+([COD/1000] x </w:t>
            </w:r>
          </w:p>
          <w:p w:rsidR="00546423" w:rsidRDefault="0046621A">
            <w:pPr>
              <w:spacing w:after="0" w:line="259" w:lineRule="auto"/>
              <w:ind w:left="109" w:right="0" w:firstLine="0"/>
              <w:jc w:val="left"/>
            </w:pPr>
            <w:r>
              <w:rPr>
                <w:sz w:val="24"/>
              </w:rPr>
              <w:t>R1.7</w:t>
            </w:r>
            <w:r w:rsidR="008022D2">
              <w:rPr>
                <w:sz w:val="24"/>
              </w:rPr>
              <w:t xml:space="preserve">3c) </w:t>
            </w:r>
          </w:p>
          <w:p w:rsidR="00546423" w:rsidRDefault="008022D2">
            <w:pPr>
              <w:spacing w:after="0" w:line="259" w:lineRule="auto"/>
              <w:ind w:left="109" w:right="0" w:firstLine="0"/>
              <w:jc w:val="left"/>
            </w:pPr>
            <w:r>
              <w:t xml:space="preserve">(COD-Chemical Oxygen </w:t>
            </w:r>
          </w:p>
          <w:p w:rsidR="00546423" w:rsidRDefault="008022D2">
            <w:pPr>
              <w:spacing w:after="0" w:line="259" w:lineRule="auto"/>
              <w:ind w:left="109" w:right="0" w:firstLine="0"/>
              <w:jc w:val="left"/>
            </w:pPr>
            <w:r>
              <w:t xml:space="preserve">Demand) </w:t>
            </w:r>
          </w:p>
        </w:tc>
      </w:tr>
      <w:tr w:rsidR="00546423" w:rsidTr="00E03305">
        <w:trPr>
          <w:trHeight w:val="6635"/>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15. </w:t>
            </w:r>
          </w:p>
        </w:tc>
        <w:tc>
          <w:tcPr>
            <w:tcW w:w="2523" w:type="dxa"/>
            <w:tcBorders>
              <w:top w:val="single" w:sz="4" w:space="0" w:color="000000"/>
              <w:left w:val="single" w:sz="4" w:space="0" w:color="000000"/>
              <w:bottom w:val="single" w:sz="4" w:space="0" w:color="000000"/>
              <w:right w:val="nil"/>
            </w:tcBorders>
          </w:tcPr>
          <w:p w:rsidR="00546423" w:rsidRDefault="008022D2">
            <w:pPr>
              <w:tabs>
                <w:tab w:val="center" w:pos="1751"/>
              </w:tabs>
              <w:spacing w:after="0" w:line="259" w:lineRule="auto"/>
              <w:ind w:left="0" w:right="0" w:firstLine="0"/>
              <w:jc w:val="left"/>
            </w:pPr>
            <w:r>
              <w:rPr>
                <w:sz w:val="24"/>
              </w:rPr>
              <w:t xml:space="preserve">Account </w:t>
            </w:r>
            <w:r>
              <w:rPr>
                <w:sz w:val="24"/>
              </w:rPr>
              <w:tab/>
              <w:t xml:space="preserve">Deposits </w:t>
            </w:r>
          </w:p>
          <w:p w:rsidR="00546423" w:rsidRDefault="008022D2">
            <w:pPr>
              <w:spacing w:after="0" w:line="259" w:lineRule="auto"/>
              <w:ind w:left="108" w:right="0" w:firstLine="0"/>
              <w:jc w:val="left"/>
            </w:pPr>
            <w:r>
              <w:rPr>
                <w:sz w:val="24"/>
              </w:rPr>
              <w:t xml:space="preserve">worthiness)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p w:rsidR="00546423" w:rsidRDefault="008022D2">
            <w:pPr>
              <w:spacing w:after="0" w:line="259" w:lineRule="auto"/>
              <w:ind w:left="108" w:right="0" w:firstLine="0"/>
              <w:jc w:val="left"/>
            </w:pPr>
            <w:r>
              <w:rPr>
                <w:sz w:val="24"/>
              </w:rPr>
              <w:t xml:space="preserve"> </w:t>
            </w:r>
          </w:p>
        </w:tc>
        <w:tc>
          <w:tcPr>
            <w:tcW w:w="1190" w:type="dxa"/>
            <w:tcBorders>
              <w:top w:val="single" w:sz="4" w:space="0" w:color="000000"/>
              <w:left w:val="nil"/>
              <w:bottom w:val="single" w:sz="4" w:space="0" w:color="000000"/>
              <w:right w:val="nil"/>
            </w:tcBorders>
          </w:tcPr>
          <w:p w:rsidR="00546423" w:rsidRDefault="008022D2">
            <w:pPr>
              <w:spacing w:after="0" w:line="259" w:lineRule="auto"/>
              <w:ind w:left="0" w:right="0" w:firstLine="0"/>
              <w:jc w:val="left"/>
            </w:pPr>
            <w:r>
              <w:rPr>
                <w:sz w:val="24"/>
              </w:rPr>
              <w:t xml:space="preserve">(Subject </w:t>
            </w:r>
          </w:p>
        </w:tc>
        <w:tc>
          <w:tcPr>
            <w:tcW w:w="506" w:type="dxa"/>
            <w:tcBorders>
              <w:top w:val="single" w:sz="4" w:space="0" w:color="000000"/>
              <w:left w:val="nil"/>
              <w:bottom w:val="single" w:sz="4" w:space="0" w:color="000000"/>
              <w:right w:val="nil"/>
            </w:tcBorders>
          </w:tcPr>
          <w:p w:rsidR="00546423" w:rsidRDefault="008022D2">
            <w:pPr>
              <w:spacing w:after="0" w:line="259" w:lineRule="auto"/>
              <w:ind w:left="0" w:right="0" w:firstLine="0"/>
              <w:jc w:val="left"/>
            </w:pPr>
            <w:r>
              <w:rPr>
                <w:sz w:val="24"/>
              </w:rPr>
              <w:t xml:space="preserve">to </w:t>
            </w:r>
          </w:p>
        </w:tc>
        <w:tc>
          <w:tcPr>
            <w:tcW w:w="698" w:type="dxa"/>
            <w:tcBorders>
              <w:top w:val="single" w:sz="4" w:space="0" w:color="000000"/>
              <w:left w:val="nil"/>
              <w:bottom w:val="single" w:sz="4" w:space="0" w:color="000000"/>
              <w:right w:val="single" w:sz="4" w:space="0" w:color="000000"/>
            </w:tcBorders>
          </w:tcPr>
          <w:p w:rsidR="00546423" w:rsidRDefault="008022D2">
            <w:pPr>
              <w:spacing w:after="0" w:line="259" w:lineRule="auto"/>
              <w:ind w:left="0" w:right="0" w:firstLine="0"/>
            </w:pPr>
            <w:r>
              <w:rPr>
                <w:sz w:val="24"/>
              </w:rPr>
              <w:t xml:space="preserve">credit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9" w:right="0" w:firstLine="0"/>
              <w:jc w:val="left"/>
            </w:pPr>
            <w:r>
              <w:rPr>
                <w:b/>
                <w:sz w:val="24"/>
              </w:rPr>
              <w:t>Residential dep. max</w:t>
            </w:r>
            <w:r>
              <w:rPr>
                <w:sz w:val="24"/>
              </w:rPr>
              <w:t xml:space="preserve"> </w:t>
            </w:r>
          </w:p>
          <w:p w:rsidR="00546423" w:rsidRDefault="0046621A">
            <w:pPr>
              <w:spacing w:after="0" w:line="259" w:lineRule="auto"/>
              <w:ind w:left="109" w:right="0" w:firstLine="0"/>
              <w:jc w:val="left"/>
            </w:pPr>
            <w:r>
              <w:rPr>
                <w:sz w:val="24"/>
              </w:rPr>
              <w:t>R2768.49</w:t>
            </w:r>
          </w:p>
          <w:p w:rsidR="00546423" w:rsidRDefault="008022D2">
            <w:pPr>
              <w:spacing w:after="0" w:line="259" w:lineRule="auto"/>
              <w:ind w:left="109" w:right="0" w:firstLine="0"/>
              <w:jc w:val="left"/>
            </w:pPr>
            <w:r>
              <w:rPr>
                <w:b/>
                <w:sz w:val="24"/>
              </w:rPr>
              <w:t xml:space="preserve">Bus./Govt./Trust dep. </w:t>
            </w:r>
          </w:p>
          <w:p w:rsidR="00546423" w:rsidRDefault="008022D2">
            <w:pPr>
              <w:spacing w:after="0" w:line="259" w:lineRule="auto"/>
              <w:ind w:left="109" w:right="0" w:firstLine="0"/>
              <w:jc w:val="left"/>
            </w:pPr>
            <w:r>
              <w:rPr>
                <w:b/>
                <w:sz w:val="24"/>
              </w:rPr>
              <w:t xml:space="preserve">max </w:t>
            </w:r>
            <w:r w:rsidR="0046621A">
              <w:rPr>
                <w:sz w:val="24"/>
              </w:rPr>
              <w:t>R9223.7</w:t>
            </w:r>
            <w:r>
              <w:rPr>
                <w:sz w:val="24"/>
              </w:rPr>
              <w:t xml:space="preserve">6 </w:t>
            </w:r>
          </w:p>
          <w:p w:rsidR="00546423" w:rsidRDefault="008022D2">
            <w:pPr>
              <w:spacing w:after="0" w:line="259" w:lineRule="auto"/>
              <w:ind w:left="109" w:right="0" w:firstLine="0"/>
              <w:jc w:val="left"/>
            </w:pPr>
            <w:r>
              <w:rPr>
                <w:b/>
                <w:sz w:val="24"/>
              </w:rPr>
              <w:t>Industrial dep. max.</w:t>
            </w:r>
            <w:r>
              <w:rPr>
                <w:sz w:val="24"/>
              </w:rPr>
              <w:t xml:space="preserve"> </w:t>
            </w:r>
          </w:p>
          <w:p w:rsidR="00546423" w:rsidRDefault="0046621A">
            <w:pPr>
              <w:spacing w:after="0" w:line="259" w:lineRule="auto"/>
              <w:ind w:left="109" w:right="0" w:firstLine="0"/>
              <w:jc w:val="left"/>
            </w:pPr>
            <w:r>
              <w:rPr>
                <w:sz w:val="24"/>
              </w:rPr>
              <w:t>R15912.72</w:t>
            </w:r>
            <w:r w:rsidR="008022D2">
              <w:rPr>
                <w:sz w:val="24"/>
              </w:rPr>
              <w:t xml:space="preserve"> </w:t>
            </w:r>
          </w:p>
          <w:p w:rsidR="00546423" w:rsidRDefault="008022D2">
            <w:pPr>
              <w:spacing w:after="0" w:line="259" w:lineRule="auto"/>
              <w:ind w:left="109" w:right="0" w:firstLine="0"/>
              <w:jc w:val="left"/>
            </w:pPr>
            <w:r>
              <w:rPr>
                <w:b/>
                <w:sz w:val="24"/>
              </w:rPr>
              <w:t xml:space="preserve">Churc/Coops dep. Max </w:t>
            </w:r>
          </w:p>
          <w:p w:rsidR="00546423" w:rsidRDefault="0046621A">
            <w:pPr>
              <w:spacing w:after="0" w:line="259" w:lineRule="auto"/>
              <w:ind w:left="109" w:right="0" w:firstLine="0"/>
              <w:jc w:val="left"/>
            </w:pPr>
            <w:r>
              <w:rPr>
                <w:sz w:val="24"/>
              </w:rPr>
              <w:t>R2 546.58</w:t>
            </w:r>
          </w:p>
          <w:p w:rsidR="00546423" w:rsidRDefault="008022D2">
            <w:pPr>
              <w:spacing w:after="0" w:line="240" w:lineRule="auto"/>
              <w:ind w:left="109" w:right="814" w:firstLine="0"/>
            </w:pPr>
            <w:r>
              <w:rPr>
                <w:b/>
                <w:sz w:val="24"/>
              </w:rPr>
              <w:t xml:space="preserve">New consumers:- </w:t>
            </w:r>
            <w:r w:rsidR="0046621A">
              <w:rPr>
                <w:sz w:val="24"/>
              </w:rPr>
              <w:t>Residential dep.R1 600.27</w:t>
            </w:r>
            <w:r>
              <w:rPr>
                <w:sz w:val="24"/>
              </w:rPr>
              <w:t xml:space="preserve">   </w:t>
            </w:r>
          </w:p>
          <w:p w:rsidR="00546423" w:rsidRDefault="008022D2">
            <w:pPr>
              <w:spacing w:after="0" w:line="259" w:lineRule="auto"/>
              <w:ind w:left="109" w:right="0" w:firstLine="0"/>
            </w:pPr>
            <w:r>
              <w:rPr>
                <w:b/>
                <w:sz w:val="24"/>
              </w:rPr>
              <w:t>New Bus./Govt./Industr.</w:t>
            </w:r>
            <w:r>
              <w:rPr>
                <w:sz w:val="24"/>
              </w:rPr>
              <w:t xml:space="preserve">  </w:t>
            </w:r>
          </w:p>
          <w:p w:rsidR="00546423" w:rsidRDefault="00F37A54">
            <w:pPr>
              <w:spacing w:after="0" w:line="259" w:lineRule="auto"/>
              <w:ind w:left="109" w:right="0" w:firstLine="0"/>
              <w:jc w:val="left"/>
            </w:pPr>
            <w:r>
              <w:rPr>
                <w:sz w:val="24"/>
              </w:rPr>
              <w:t>R3 818.80</w:t>
            </w:r>
          </w:p>
          <w:p w:rsidR="00546423" w:rsidRDefault="008022D2">
            <w:pPr>
              <w:spacing w:after="0" w:line="240" w:lineRule="auto"/>
              <w:ind w:left="109" w:right="0" w:firstLine="0"/>
              <w:jc w:val="left"/>
            </w:pPr>
            <w:r>
              <w:rPr>
                <w:b/>
                <w:sz w:val="24"/>
              </w:rPr>
              <w:t xml:space="preserve">New Co-operatives  </w:t>
            </w:r>
            <w:r w:rsidR="00F37A54">
              <w:rPr>
                <w:sz w:val="24"/>
              </w:rPr>
              <w:t>R752.02</w:t>
            </w:r>
            <w:r>
              <w:rPr>
                <w:sz w:val="24"/>
              </w:rPr>
              <w:t xml:space="preserve"> </w:t>
            </w:r>
          </w:p>
          <w:p w:rsidR="00546423" w:rsidRDefault="008022D2">
            <w:pPr>
              <w:spacing w:after="0" w:line="259" w:lineRule="auto"/>
              <w:ind w:left="109" w:right="0" w:firstLine="0"/>
              <w:jc w:val="left"/>
            </w:pPr>
            <w:r>
              <w:rPr>
                <w:b/>
                <w:sz w:val="24"/>
              </w:rPr>
              <w:t xml:space="preserve">New Churches  </w:t>
            </w:r>
          </w:p>
          <w:p w:rsidR="00546423" w:rsidRDefault="00F37A54">
            <w:pPr>
              <w:spacing w:after="0" w:line="259" w:lineRule="auto"/>
              <w:ind w:left="109" w:right="0" w:firstLine="0"/>
              <w:jc w:val="left"/>
            </w:pPr>
            <w:r>
              <w:rPr>
                <w:sz w:val="24"/>
              </w:rPr>
              <w:t>R1 794.56</w:t>
            </w:r>
          </w:p>
          <w:p w:rsidR="00546423" w:rsidRDefault="008022D2">
            <w:pPr>
              <w:spacing w:after="0" w:line="259" w:lineRule="auto"/>
              <w:ind w:left="109" w:right="0" w:firstLine="0"/>
              <w:jc w:val="left"/>
            </w:pPr>
            <w:r>
              <w:rPr>
                <w:b/>
                <w:sz w:val="24"/>
              </w:rPr>
              <w:t>New Trust businesses</w:t>
            </w:r>
            <w:r>
              <w:rPr>
                <w:sz w:val="24"/>
              </w:rPr>
              <w:t xml:space="preserve"> </w:t>
            </w:r>
          </w:p>
          <w:p w:rsidR="00546423" w:rsidRDefault="00F37A54">
            <w:pPr>
              <w:spacing w:after="0" w:line="259" w:lineRule="auto"/>
              <w:ind w:left="109" w:right="0" w:firstLine="0"/>
              <w:jc w:val="left"/>
            </w:pPr>
            <w:r>
              <w:rPr>
                <w:sz w:val="24"/>
              </w:rPr>
              <w:t>R3 589.10</w:t>
            </w:r>
          </w:p>
          <w:p w:rsidR="00546423" w:rsidRDefault="008022D2">
            <w:pPr>
              <w:spacing w:after="0" w:line="259" w:lineRule="auto"/>
              <w:ind w:left="109" w:right="0" w:firstLine="0"/>
              <w:jc w:val="left"/>
            </w:pPr>
            <w:r>
              <w:rPr>
                <w:b/>
                <w:sz w:val="24"/>
              </w:rPr>
              <w:t xml:space="preserve">New Trusts </w:t>
            </w:r>
          </w:p>
          <w:p w:rsidR="00546423" w:rsidRDefault="00F37A54">
            <w:pPr>
              <w:spacing w:after="0" w:line="259" w:lineRule="auto"/>
              <w:ind w:left="109" w:right="0" w:firstLine="0"/>
              <w:jc w:val="left"/>
            </w:pPr>
            <w:r>
              <w:rPr>
                <w:sz w:val="24"/>
              </w:rPr>
              <w:t>R1 504.02</w:t>
            </w:r>
          </w:p>
          <w:p w:rsidR="00546423" w:rsidRDefault="008022D2">
            <w:pPr>
              <w:spacing w:after="0" w:line="259" w:lineRule="auto"/>
              <w:ind w:left="109" w:right="0" w:firstLine="0"/>
              <w:jc w:val="left"/>
            </w:pPr>
            <w:r>
              <w:rPr>
                <w:sz w:val="24"/>
              </w:rPr>
              <w:t xml:space="preserve">New account connection </w:t>
            </w:r>
          </w:p>
          <w:p w:rsidR="00546423" w:rsidRDefault="00F37A54">
            <w:pPr>
              <w:spacing w:after="0" w:line="259" w:lineRule="auto"/>
              <w:ind w:left="109" w:right="0" w:firstLine="0"/>
              <w:jc w:val="left"/>
            </w:pPr>
            <w:r>
              <w:rPr>
                <w:sz w:val="24"/>
              </w:rPr>
              <w:t>fee is R 185.00</w:t>
            </w:r>
          </w:p>
          <w:p w:rsidR="00546423" w:rsidRDefault="008022D2">
            <w:pPr>
              <w:spacing w:after="0" w:line="259" w:lineRule="auto"/>
              <w:ind w:left="109" w:right="0" w:firstLine="0"/>
              <w:jc w:val="left"/>
            </w:pPr>
            <w:r>
              <w:rPr>
                <w:sz w:val="24"/>
              </w:rPr>
              <w:t xml:space="preserve"> </w:t>
            </w:r>
          </w:p>
        </w:tc>
      </w:tr>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16. </w:t>
            </w:r>
          </w:p>
        </w:tc>
        <w:tc>
          <w:tcPr>
            <w:tcW w:w="3713" w:type="dxa"/>
            <w:gridSpan w:val="2"/>
            <w:tcBorders>
              <w:top w:val="single" w:sz="4" w:space="0" w:color="000000"/>
              <w:left w:val="single" w:sz="4" w:space="0" w:color="000000"/>
              <w:bottom w:val="single" w:sz="4" w:space="0" w:color="000000"/>
              <w:right w:val="nil"/>
            </w:tcBorders>
          </w:tcPr>
          <w:p w:rsidR="00546423" w:rsidRDefault="008022D2">
            <w:pPr>
              <w:spacing w:after="0" w:line="259" w:lineRule="auto"/>
              <w:ind w:left="108" w:right="0" w:firstLine="0"/>
              <w:jc w:val="left"/>
            </w:pPr>
            <w:r>
              <w:rPr>
                <w:sz w:val="24"/>
              </w:rPr>
              <w:t xml:space="preserve">Scrutiny of building plans </w:t>
            </w:r>
          </w:p>
        </w:tc>
        <w:tc>
          <w:tcPr>
            <w:tcW w:w="506" w:type="dxa"/>
            <w:tcBorders>
              <w:top w:val="single" w:sz="4" w:space="0" w:color="000000"/>
              <w:left w:val="nil"/>
              <w:bottom w:val="single" w:sz="4" w:space="0" w:color="000000"/>
              <w:right w:val="nil"/>
            </w:tcBorders>
          </w:tcPr>
          <w:p w:rsidR="00546423" w:rsidRDefault="00546423">
            <w:pPr>
              <w:spacing w:after="160" w:line="259" w:lineRule="auto"/>
              <w:ind w:left="0" w:right="0" w:firstLine="0"/>
              <w:jc w:val="left"/>
            </w:pPr>
          </w:p>
        </w:tc>
        <w:tc>
          <w:tcPr>
            <w:tcW w:w="698" w:type="dxa"/>
            <w:tcBorders>
              <w:top w:val="single" w:sz="4" w:space="0" w:color="000000"/>
              <w:left w:val="nil"/>
              <w:bottom w:val="single" w:sz="4" w:space="0" w:color="000000"/>
              <w:right w:val="single" w:sz="4" w:space="0" w:color="000000"/>
            </w:tcBorders>
          </w:tcPr>
          <w:p w:rsidR="00546423" w:rsidRDefault="00546423">
            <w:pPr>
              <w:spacing w:after="160" w:line="259" w:lineRule="auto"/>
              <w:ind w:left="0" w:right="0" w:firstLine="0"/>
              <w:jc w:val="left"/>
            </w:pPr>
          </w:p>
        </w:tc>
        <w:tc>
          <w:tcPr>
            <w:tcW w:w="2899" w:type="dxa"/>
            <w:tcBorders>
              <w:top w:val="single" w:sz="4" w:space="0" w:color="000000"/>
              <w:left w:val="single" w:sz="4" w:space="0" w:color="000000"/>
              <w:bottom w:val="single" w:sz="4" w:space="0" w:color="000000"/>
              <w:right w:val="single" w:sz="4" w:space="0" w:color="000000"/>
            </w:tcBorders>
          </w:tcPr>
          <w:p w:rsidR="00546423" w:rsidRDefault="00F37A54">
            <w:pPr>
              <w:spacing w:after="0" w:line="259" w:lineRule="auto"/>
              <w:ind w:left="109" w:right="0" w:firstLine="0"/>
              <w:jc w:val="left"/>
            </w:pPr>
            <w:r>
              <w:rPr>
                <w:sz w:val="24"/>
              </w:rPr>
              <w:t xml:space="preserve">   R477.61</w:t>
            </w:r>
            <w:r w:rsidR="008022D2">
              <w:rPr>
                <w:sz w:val="24"/>
              </w:rPr>
              <w:t xml:space="preserve">/ plan </w:t>
            </w:r>
          </w:p>
        </w:tc>
      </w:tr>
      <w:tr w:rsidR="00546423" w:rsidTr="00E03305">
        <w:trPr>
          <w:trHeight w:val="288"/>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17. </w:t>
            </w:r>
          </w:p>
        </w:tc>
        <w:tc>
          <w:tcPr>
            <w:tcW w:w="3713" w:type="dxa"/>
            <w:gridSpan w:val="2"/>
            <w:tcBorders>
              <w:top w:val="single" w:sz="4" w:space="0" w:color="000000"/>
              <w:left w:val="single" w:sz="4" w:space="0" w:color="000000"/>
              <w:bottom w:val="single" w:sz="4" w:space="0" w:color="000000"/>
              <w:right w:val="nil"/>
            </w:tcBorders>
          </w:tcPr>
          <w:p w:rsidR="00546423" w:rsidRDefault="008022D2">
            <w:pPr>
              <w:spacing w:after="0" w:line="259" w:lineRule="auto"/>
              <w:ind w:left="108" w:right="0" w:firstLine="0"/>
              <w:jc w:val="left"/>
            </w:pPr>
            <w:r>
              <w:rPr>
                <w:sz w:val="24"/>
              </w:rPr>
              <w:t xml:space="preserve">Clearing of grass overgrowth </w:t>
            </w:r>
          </w:p>
        </w:tc>
        <w:tc>
          <w:tcPr>
            <w:tcW w:w="506" w:type="dxa"/>
            <w:tcBorders>
              <w:top w:val="single" w:sz="4" w:space="0" w:color="000000"/>
              <w:left w:val="nil"/>
              <w:bottom w:val="single" w:sz="4" w:space="0" w:color="000000"/>
              <w:right w:val="nil"/>
            </w:tcBorders>
          </w:tcPr>
          <w:p w:rsidR="00546423" w:rsidRDefault="00546423">
            <w:pPr>
              <w:spacing w:after="160" w:line="259" w:lineRule="auto"/>
              <w:ind w:left="0" w:right="0" w:firstLine="0"/>
              <w:jc w:val="left"/>
            </w:pPr>
          </w:p>
        </w:tc>
        <w:tc>
          <w:tcPr>
            <w:tcW w:w="698" w:type="dxa"/>
            <w:tcBorders>
              <w:top w:val="single" w:sz="4" w:space="0" w:color="000000"/>
              <w:left w:val="nil"/>
              <w:bottom w:val="single" w:sz="4" w:space="0" w:color="000000"/>
              <w:right w:val="single" w:sz="4" w:space="0" w:color="000000"/>
            </w:tcBorders>
          </w:tcPr>
          <w:p w:rsidR="00546423" w:rsidRDefault="00546423">
            <w:pPr>
              <w:spacing w:after="160" w:line="259" w:lineRule="auto"/>
              <w:ind w:left="0" w:right="0" w:firstLine="0"/>
              <w:jc w:val="left"/>
            </w:pPr>
          </w:p>
        </w:tc>
        <w:tc>
          <w:tcPr>
            <w:tcW w:w="2899" w:type="dxa"/>
            <w:tcBorders>
              <w:top w:val="single" w:sz="4" w:space="0" w:color="000000"/>
              <w:left w:val="single" w:sz="4" w:space="0" w:color="000000"/>
              <w:bottom w:val="single" w:sz="4" w:space="0" w:color="000000"/>
              <w:right w:val="single" w:sz="4" w:space="0" w:color="000000"/>
            </w:tcBorders>
          </w:tcPr>
          <w:p w:rsidR="00546423" w:rsidRDefault="00F37A54">
            <w:pPr>
              <w:spacing w:after="0" w:line="259" w:lineRule="auto"/>
              <w:ind w:left="109" w:right="0" w:firstLine="0"/>
              <w:jc w:val="left"/>
            </w:pPr>
            <w:r>
              <w:rPr>
                <w:sz w:val="24"/>
              </w:rPr>
              <w:t xml:space="preserve">   Actual cost + 12</w:t>
            </w:r>
            <w:r w:rsidR="008022D2">
              <w:rPr>
                <w:sz w:val="24"/>
              </w:rPr>
              <w:t xml:space="preserve">% </w:t>
            </w:r>
          </w:p>
        </w:tc>
      </w:tr>
      <w:tr w:rsidR="00546423" w:rsidTr="00E03305">
        <w:trPr>
          <w:trHeight w:val="562"/>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18.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Requested Water Tankering (funerals – if not indigent)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9" w:right="0" w:firstLine="0"/>
              <w:jc w:val="left"/>
            </w:pPr>
            <w:r>
              <w:rPr>
                <w:sz w:val="24"/>
              </w:rPr>
              <w:t xml:space="preserve">        </w:t>
            </w:r>
            <w:r w:rsidR="00F37A54">
              <w:rPr>
                <w:sz w:val="24"/>
              </w:rPr>
              <w:t xml:space="preserve">     5000l = R550.37</w:t>
            </w:r>
            <w:r>
              <w:rPr>
                <w:sz w:val="24"/>
              </w:rPr>
              <w:t xml:space="preserve"> / load </w:t>
            </w:r>
          </w:p>
        </w:tc>
      </w:tr>
      <w:tr w:rsidR="00546423" w:rsidTr="00E03305">
        <w:trPr>
          <w:trHeight w:val="562"/>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lastRenderedPageBreak/>
              <w:t xml:space="preserve">19.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Requested Water Tankering (other events)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26765F">
            <w:pPr>
              <w:spacing w:after="0" w:line="259" w:lineRule="auto"/>
              <w:ind w:left="109" w:right="0" w:firstLine="0"/>
              <w:jc w:val="left"/>
            </w:pPr>
            <w:r>
              <w:rPr>
                <w:sz w:val="24"/>
              </w:rPr>
              <w:t xml:space="preserve">             5000l = R880.51</w:t>
            </w:r>
            <w:r w:rsidR="008022D2">
              <w:rPr>
                <w:sz w:val="24"/>
              </w:rPr>
              <w:t xml:space="preserve">/ load </w:t>
            </w:r>
          </w:p>
        </w:tc>
      </w:tr>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20.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Developer’s Capital Contribution - Water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F37A54">
            <w:pPr>
              <w:spacing w:after="0" w:line="259" w:lineRule="auto"/>
              <w:ind w:left="1" w:right="0" w:firstLine="0"/>
              <w:jc w:val="left"/>
            </w:pPr>
            <w:r>
              <w:rPr>
                <w:sz w:val="24"/>
              </w:rPr>
              <w:t xml:space="preserve">             R 10006.4</w:t>
            </w:r>
            <w:r w:rsidR="008022D2">
              <w:rPr>
                <w:sz w:val="24"/>
              </w:rPr>
              <w:t xml:space="preserve">8 </w:t>
            </w:r>
          </w:p>
        </w:tc>
      </w:tr>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21.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Developer’s Capital Contribution - Sanitation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F37A54">
            <w:pPr>
              <w:spacing w:after="0" w:line="259" w:lineRule="auto"/>
              <w:ind w:left="1" w:right="0" w:firstLine="0"/>
              <w:jc w:val="left"/>
            </w:pPr>
            <w:r>
              <w:rPr>
                <w:sz w:val="24"/>
              </w:rPr>
              <w:t xml:space="preserve">             R 11007.21</w:t>
            </w:r>
            <w:r w:rsidR="008022D2">
              <w:rPr>
                <w:sz w:val="24"/>
              </w:rPr>
              <w:t xml:space="preserve"> </w:t>
            </w:r>
          </w:p>
        </w:tc>
      </w:tr>
      <w:tr w:rsidR="00546423" w:rsidTr="00E03305">
        <w:trPr>
          <w:trHeight w:val="1390"/>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22.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Disconnection Fee </w:t>
            </w:r>
          </w:p>
          <w:p w:rsidR="00546423" w:rsidRDefault="008022D2">
            <w:pPr>
              <w:spacing w:after="0" w:line="240" w:lineRule="auto"/>
              <w:ind w:left="0" w:right="0" w:firstLine="0"/>
              <w:jc w:val="left"/>
            </w:pPr>
            <w:r>
              <w:rPr>
                <w:sz w:val="24"/>
              </w:rPr>
              <w:t xml:space="preserve">Reconnection fee                        - Working hours </w:t>
            </w:r>
          </w:p>
          <w:p w:rsidR="00546423" w:rsidRDefault="008022D2">
            <w:pPr>
              <w:spacing w:after="0" w:line="259" w:lineRule="auto"/>
              <w:ind w:left="0" w:right="0" w:firstLine="0"/>
              <w:jc w:val="left"/>
            </w:pPr>
            <w:r>
              <w:rPr>
                <w:sz w:val="24"/>
              </w:rPr>
              <w:t xml:space="preserve">-After </w:t>
            </w:r>
            <w:r>
              <w:rPr>
                <w:sz w:val="24"/>
              </w:rPr>
              <w:tab/>
              <w:t xml:space="preserve">hours, </w:t>
            </w:r>
            <w:r>
              <w:rPr>
                <w:sz w:val="24"/>
              </w:rPr>
              <w:tab/>
              <w:t xml:space="preserve">Saturdays/Sundays/Public Holidays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F37A54">
            <w:pPr>
              <w:spacing w:after="0" w:line="259" w:lineRule="auto"/>
              <w:ind w:left="1" w:right="0" w:firstLine="0"/>
              <w:jc w:val="left"/>
            </w:pPr>
            <w:r>
              <w:rPr>
                <w:sz w:val="24"/>
              </w:rPr>
              <w:t xml:space="preserve">             R  132.07</w:t>
            </w:r>
            <w:r w:rsidR="008022D2">
              <w:rPr>
                <w:sz w:val="24"/>
              </w:rPr>
              <w:t xml:space="preserve"> </w:t>
            </w:r>
          </w:p>
          <w:p w:rsidR="00546423" w:rsidRDefault="00F37A54">
            <w:pPr>
              <w:spacing w:after="0" w:line="259" w:lineRule="auto"/>
              <w:ind w:left="1" w:right="0" w:firstLine="0"/>
              <w:jc w:val="left"/>
            </w:pPr>
            <w:r>
              <w:rPr>
                <w:sz w:val="24"/>
              </w:rPr>
              <w:t xml:space="preserve">             R  134.08</w:t>
            </w:r>
            <w:r w:rsidR="008022D2">
              <w:rPr>
                <w:sz w:val="24"/>
              </w:rPr>
              <w:t xml:space="preserve"> </w:t>
            </w:r>
          </w:p>
          <w:p w:rsidR="00546423" w:rsidRDefault="00F37A54">
            <w:pPr>
              <w:spacing w:after="0" w:line="259" w:lineRule="auto"/>
              <w:ind w:left="1" w:right="0" w:firstLine="0"/>
              <w:jc w:val="left"/>
            </w:pPr>
            <w:r>
              <w:rPr>
                <w:sz w:val="24"/>
              </w:rPr>
              <w:t xml:space="preserve">             R330.15</w:t>
            </w:r>
          </w:p>
        </w:tc>
      </w:tr>
      <w:tr w:rsidR="00546423" w:rsidTr="00E03305">
        <w:trPr>
          <w:trHeight w:val="288"/>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23.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Clearance certificates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F37A54">
            <w:pPr>
              <w:spacing w:after="0" w:line="259" w:lineRule="auto"/>
              <w:ind w:left="1" w:right="0" w:firstLine="0"/>
              <w:jc w:val="left"/>
            </w:pPr>
            <w:r>
              <w:rPr>
                <w:sz w:val="24"/>
              </w:rPr>
              <w:t xml:space="preserve">             R487.88</w:t>
            </w:r>
            <w:r w:rsidR="008022D2">
              <w:rPr>
                <w:sz w:val="24"/>
              </w:rPr>
              <w:t xml:space="preserve"> </w:t>
            </w:r>
          </w:p>
        </w:tc>
      </w:tr>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24.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Flat rate services (where applicable)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F37A54">
            <w:pPr>
              <w:spacing w:after="0" w:line="259" w:lineRule="auto"/>
              <w:ind w:left="0" w:right="64" w:firstLine="0"/>
              <w:jc w:val="center"/>
            </w:pPr>
            <w:r>
              <w:rPr>
                <w:sz w:val="24"/>
              </w:rPr>
              <w:t>R328.06</w:t>
            </w:r>
            <w:r w:rsidR="0026765F">
              <w:rPr>
                <w:sz w:val="24"/>
              </w:rPr>
              <w:t xml:space="preserve"> </w:t>
            </w:r>
            <w:r w:rsidR="008022D2">
              <w:rPr>
                <w:sz w:val="24"/>
              </w:rPr>
              <w:t xml:space="preserve">per household </w:t>
            </w:r>
          </w:p>
        </w:tc>
      </w:tr>
      <w:tr w:rsidR="00546423" w:rsidTr="00E03305">
        <w:trPr>
          <w:trHeight w:val="562"/>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25.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pPr>
            <w:r>
              <w:rPr>
                <w:sz w:val="24"/>
              </w:rPr>
              <w:t xml:space="preserve">Moving/shifting of the existing water meter (in metres)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 w:right="0" w:firstLine="0"/>
              <w:jc w:val="left"/>
            </w:pPr>
            <w:r>
              <w:rPr>
                <w:sz w:val="24"/>
              </w:rPr>
              <w:t xml:space="preserve"> </w:t>
            </w:r>
          </w:p>
        </w:tc>
      </w:tr>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26.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A distance less than a metre (1m)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26765F">
            <w:pPr>
              <w:spacing w:after="0" w:line="259" w:lineRule="auto"/>
              <w:ind w:left="0" w:right="63" w:firstLine="0"/>
              <w:jc w:val="center"/>
            </w:pPr>
            <w:r>
              <w:rPr>
                <w:sz w:val="24"/>
              </w:rPr>
              <w:t>R328</w:t>
            </w:r>
            <w:r w:rsidR="00D13A05">
              <w:rPr>
                <w:sz w:val="24"/>
              </w:rPr>
              <w:t>.00</w:t>
            </w:r>
            <w:r w:rsidR="008022D2">
              <w:rPr>
                <w:sz w:val="24"/>
              </w:rPr>
              <w:t xml:space="preserve"> </w:t>
            </w:r>
          </w:p>
        </w:tc>
      </w:tr>
      <w:tr w:rsidR="00546423" w:rsidTr="00E03305">
        <w:trPr>
          <w:trHeight w:val="286"/>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27.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A distance from 1 metre to 3 metres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F37A54">
            <w:pPr>
              <w:spacing w:after="0" w:line="259" w:lineRule="auto"/>
              <w:ind w:left="0" w:right="63" w:firstLine="0"/>
              <w:jc w:val="center"/>
            </w:pPr>
            <w:r>
              <w:rPr>
                <w:sz w:val="24"/>
              </w:rPr>
              <w:t>R530</w:t>
            </w:r>
            <w:r w:rsidR="008022D2">
              <w:rPr>
                <w:sz w:val="24"/>
              </w:rPr>
              <w:t xml:space="preserve">.00 </w:t>
            </w:r>
          </w:p>
        </w:tc>
      </w:tr>
      <w:tr w:rsidR="00546423" w:rsidTr="00E03305">
        <w:trPr>
          <w:trHeight w:val="562"/>
        </w:trPr>
        <w:tc>
          <w:tcPr>
            <w:tcW w:w="199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28. </w:t>
            </w:r>
          </w:p>
        </w:tc>
        <w:tc>
          <w:tcPr>
            <w:tcW w:w="4917" w:type="dxa"/>
            <w:gridSpan w:val="4"/>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sz w:val="24"/>
              </w:rPr>
              <w:t xml:space="preserve">A distance more than 3 metres to any distance </w:t>
            </w:r>
          </w:p>
        </w:tc>
        <w:tc>
          <w:tcPr>
            <w:tcW w:w="2899" w:type="dxa"/>
            <w:tcBorders>
              <w:top w:val="single" w:sz="4" w:space="0" w:color="000000"/>
              <w:left w:val="single" w:sz="4" w:space="0" w:color="000000"/>
              <w:bottom w:val="single" w:sz="4" w:space="0" w:color="000000"/>
              <w:right w:val="single" w:sz="4" w:space="0" w:color="000000"/>
            </w:tcBorders>
          </w:tcPr>
          <w:p w:rsidR="00546423" w:rsidRDefault="00F37A54">
            <w:pPr>
              <w:spacing w:after="0" w:line="259" w:lineRule="auto"/>
              <w:ind w:left="0" w:right="63" w:firstLine="0"/>
              <w:jc w:val="center"/>
            </w:pPr>
            <w:r>
              <w:rPr>
                <w:sz w:val="24"/>
              </w:rPr>
              <w:t>R795</w:t>
            </w:r>
            <w:r w:rsidR="008022D2">
              <w:rPr>
                <w:sz w:val="24"/>
              </w:rPr>
              <w:t xml:space="preserve">.00 </w:t>
            </w:r>
          </w:p>
        </w:tc>
      </w:tr>
    </w:tbl>
    <w:p w:rsidR="00546423" w:rsidRDefault="008022D2">
      <w:pPr>
        <w:spacing w:after="0" w:line="259" w:lineRule="auto"/>
        <w:ind w:left="264" w:right="0" w:firstLine="0"/>
      </w:pPr>
      <w:r>
        <w:rPr>
          <w:sz w:val="24"/>
        </w:rPr>
        <w:t xml:space="preserve"> </w:t>
      </w:r>
      <w:r>
        <w:rPr>
          <w:sz w:val="24"/>
        </w:rPr>
        <w:tab/>
        <w:t xml:space="preserve">  </w:t>
      </w:r>
    </w:p>
    <w:p w:rsidR="00546423" w:rsidRDefault="008022D2">
      <w:pPr>
        <w:spacing w:after="0" w:line="259" w:lineRule="auto"/>
        <w:ind w:left="264" w:right="0" w:firstLine="0"/>
        <w:jc w:val="left"/>
      </w:pPr>
      <w:r>
        <w:rPr>
          <w:sz w:val="24"/>
        </w:rPr>
        <w:t xml:space="preserve"> </w:t>
      </w:r>
    </w:p>
    <w:p w:rsidR="00546423" w:rsidRDefault="008022D2">
      <w:pPr>
        <w:spacing w:after="0" w:line="259" w:lineRule="auto"/>
        <w:ind w:left="264" w:right="0" w:firstLine="0"/>
        <w:jc w:val="left"/>
      </w:pPr>
      <w:r>
        <w:rPr>
          <w:b/>
          <w:sz w:val="24"/>
        </w:rPr>
        <w:t xml:space="preserve">Offences and penalties </w:t>
      </w:r>
    </w:p>
    <w:p w:rsidR="00546423" w:rsidRDefault="008022D2">
      <w:pPr>
        <w:spacing w:after="0" w:line="259" w:lineRule="auto"/>
        <w:ind w:left="264" w:right="0" w:firstLine="0"/>
        <w:jc w:val="left"/>
      </w:pPr>
      <w:r>
        <w:rPr>
          <w:sz w:val="24"/>
        </w:rPr>
        <w:t xml:space="preserve"> </w:t>
      </w:r>
    </w:p>
    <w:p w:rsidR="00546423" w:rsidRDefault="008022D2">
      <w:pPr>
        <w:spacing w:after="5" w:line="250" w:lineRule="auto"/>
        <w:ind w:left="274" w:right="3361"/>
      </w:pPr>
      <w:r>
        <w:rPr>
          <w:sz w:val="24"/>
        </w:rPr>
        <w:t>1.Any person who fails or refuses to give access required by an officer of the authority or an authorized provider  shall be guilty of an offence in terms of section 34 of the Water Services By-laws and liable on convicti</w:t>
      </w:r>
      <w:r w:rsidR="00D13A05">
        <w:rPr>
          <w:sz w:val="24"/>
        </w:rPr>
        <w:t>on to a fine not exceeding R 4 240</w:t>
      </w:r>
      <w:r>
        <w:rPr>
          <w:sz w:val="24"/>
        </w:rPr>
        <w:t>,00 or in default on payment, to imprisonment for a period not exceeding 6 months and in the event of a continued offence to a fu</w:t>
      </w:r>
      <w:r w:rsidR="00D13A05">
        <w:rPr>
          <w:sz w:val="24"/>
        </w:rPr>
        <w:t>rther fine not exceeding R 2 120</w:t>
      </w:r>
      <w:r>
        <w:rPr>
          <w:sz w:val="24"/>
        </w:rPr>
        <w:t>,00 for every day during the continuance of such offence after a written notice from the authority or an authorized provider has been issued and in the event of a second offence</w:t>
      </w:r>
      <w:r w:rsidR="00D13A05">
        <w:rPr>
          <w:sz w:val="24"/>
        </w:rPr>
        <w:t xml:space="preserve"> to a fine not exceeding R 6 360</w:t>
      </w:r>
      <w:r>
        <w:rPr>
          <w:sz w:val="24"/>
        </w:rPr>
        <w:t xml:space="preserve">,00 or, in default on payment to imprisonment for a period not exceeding 12 months.    </w:t>
      </w:r>
    </w:p>
    <w:p w:rsidR="00546423" w:rsidRDefault="008022D2">
      <w:pPr>
        <w:spacing w:after="0" w:line="259" w:lineRule="auto"/>
        <w:ind w:left="264" w:right="0" w:firstLine="0"/>
        <w:jc w:val="left"/>
      </w:pPr>
      <w:r>
        <w:rPr>
          <w:sz w:val="24"/>
        </w:rPr>
        <w:t xml:space="preserve"> </w:t>
      </w:r>
    </w:p>
    <w:p w:rsidR="00546423" w:rsidRDefault="008022D2">
      <w:pPr>
        <w:spacing w:after="5" w:line="250" w:lineRule="auto"/>
        <w:ind w:left="274" w:right="3362"/>
      </w:pPr>
      <w:r>
        <w:rPr>
          <w:sz w:val="24"/>
        </w:rPr>
        <w:t>2.Any person who obstructs or hinders any officer of the authority in the exercise of his or her powers or performance of his or her functions or duties shall be guilty of an offence in terms of section 34 of the Water Services By-laws and liable on conviction to a fine n</w:t>
      </w:r>
      <w:r w:rsidR="00D13A05">
        <w:rPr>
          <w:sz w:val="24"/>
        </w:rPr>
        <w:t>ot exceeding                 R53</w:t>
      </w:r>
      <w:r>
        <w:rPr>
          <w:sz w:val="24"/>
        </w:rPr>
        <w:t xml:space="preserve"> 000,00 or in default on payment, to imprisonment for a period not exceeding 6 months and in the event of a continued offence to a </w:t>
      </w:r>
      <w:r w:rsidR="00D13A05">
        <w:rPr>
          <w:sz w:val="24"/>
        </w:rPr>
        <w:t>further fine not exceeding R10 6</w:t>
      </w:r>
      <w:r>
        <w:rPr>
          <w:sz w:val="24"/>
        </w:rPr>
        <w:t>00,00 for every day during the continuance of such offence after a written notice from the authority has been issued and in the event of a second off</w:t>
      </w:r>
      <w:r w:rsidR="00D13A05">
        <w:rPr>
          <w:sz w:val="24"/>
        </w:rPr>
        <w:t xml:space="preserve">ence to a fine not exceeding R79 </w:t>
      </w:r>
      <w:r w:rsidR="00D13A05">
        <w:rPr>
          <w:sz w:val="24"/>
        </w:rPr>
        <w:lastRenderedPageBreak/>
        <w:t>5</w:t>
      </w:r>
      <w:r>
        <w:rPr>
          <w:sz w:val="24"/>
        </w:rPr>
        <w:t xml:space="preserve">00,00 or, in default on payment to imprisonment for a period not exceeding 12 months. </w:t>
      </w:r>
    </w:p>
    <w:p w:rsidR="00546423" w:rsidRDefault="008022D2">
      <w:pPr>
        <w:spacing w:after="0" w:line="259" w:lineRule="auto"/>
        <w:ind w:left="264" w:right="0" w:firstLine="0"/>
        <w:jc w:val="left"/>
      </w:pPr>
      <w:r>
        <w:rPr>
          <w:sz w:val="24"/>
        </w:rPr>
        <w:t xml:space="preserve"> </w:t>
      </w:r>
    </w:p>
    <w:p w:rsidR="00546423" w:rsidRDefault="008022D2">
      <w:pPr>
        <w:spacing w:after="0" w:line="259" w:lineRule="auto"/>
        <w:ind w:left="264" w:right="0" w:firstLine="0"/>
        <w:jc w:val="left"/>
      </w:pPr>
      <w:r>
        <w:rPr>
          <w:sz w:val="24"/>
        </w:rPr>
        <w:t xml:space="preserve"> </w:t>
      </w:r>
    </w:p>
    <w:p w:rsidR="00546423" w:rsidRDefault="008022D2">
      <w:pPr>
        <w:spacing w:after="0" w:line="259" w:lineRule="auto"/>
        <w:ind w:left="264" w:right="0" w:firstLine="0"/>
        <w:jc w:val="left"/>
      </w:pPr>
      <w:r>
        <w:rPr>
          <w:sz w:val="24"/>
        </w:rPr>
        <w:t xml:space="preserve"> </w:t>
      </w:r>
    </w:p>
    <w:p w:rsidR="00546423" w:rsidRDefault="008022D2">
      <w:pPr>
        <w:spacing w:after="0" w:line="259" w:lineRule="auto"/>
        <w:ind w:left="264" w:right="0" w:firstLine="0"/>
        <w:jc w:val="left"/>
      </w:pPr>
      <w:r>
        <w:rPr>
          <w:sz w:val="24"/>
        </w:rPr>
        <w:t xml:space="preserve"> </w:t>
      </w:r>
    </w:p>
    <w:p w:rsidR="00546423" w:rsidRDefault="008022D2">
      <w:pPr>
        <w:spacing w:after="0" w:line="259" w:lineRule="auto"/>
        <w:ind w:left="142" w:right="0" w:firstLine="0"/>
        <w:jc w:val="left"/>
      </w:pPr>
      <w:r>
        <w:rPr>
          <w:rFonts w:ascii="Calibri" w:eastAsia="Calibri" w:hAnsi="Calibri" w:cs="Calibri"/>
          <w:noProof/>
          <w:lang w:val="en-US" w:eastAsia="en-US"/>
        </w:rPr>
        <mc:AlternateContent>
          <mc:Choice Requires="wpg">
            <w:drawing>
              <wp:inline distT="0" distB="0" distL="0" distR="0">
                <wp:extent cx="6203899" cy="6097"/>
                <wp:effectExtent l="0" t="0" r="0" b="0"/>
                <wp:docPr id="24070" name="Group 24070"/>
                <wp:cNvGraphicFramePr/>
                <a:graphic xmlns:a="http://schemas.openxmlformats.org/drawingml/2006/main">
                  <a:graphicData uri="http://schemas.microsoft.com/office/word/2010/wordprocessingGroup">
                    <wpg:wgp>
                      <wpg:cNvGrpSpPr/>
                      <wpg:grpSpPr>
                        <a:xfrm>
                          <a:off x="0" y="0"/>
                          <a:ext cx="6203899" cy="6097"/>
                          <a:chOff x="0" y="0"/>
                          <a:chExt cx="6203899" cy="6097"/>
                        </a:xfrm>
                      </wpg:grpSpPr>
                      <wps:wsp>
                        <wps:cNvPr id="27701" name="Shape 27701"/>
                        <wps:cNvSpPr/>
                        <wps:spPr>
                          <a:xfrm>
                            <a:off x="0" y="0"/>
                            <a:ext cx="4150487" cy="9144"/>
                          </a:xfrm>
                          <a:custGeom>
                            <a:avLst/>
                            <a:gdLst/>
                            <a:ahLst/>
                            <a:cxnLst/>
                            <a:rect l="0" t="0" r="0" b="0"/>
                            <a:pathLst>
                              <a:path w="4150487" h="9144">
                                <a:moveTo>
                                  <a:pt x="0" y="0"/>
                                </a:moveTo>
                                <a:lnTo>
                                  <a:pt x="4150487" y="0"/>
                                </a:lnTo>
                                <a:lnTo>
                                  <a:pt x="41504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02" name="Shape 27702"/>
                        <wps:cNvSpPr/>
                        <wps:spPr>
                          <a:xfrm>
                            <a:off x="41412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03" name="Shape 27703"/>
                        <wps:cNvSpPr/>
                        <wps:spPr>
                          <a:xfrm>
                            <a:off x="4147388" y="0"/>
                            <a:ext cx="153924" cy="9144"/>
                          </a:xfrm>
                          <a:custGeom>
                            <a:avLst/>
                            <a:gdLst/>
                            <a:ahLst/>
                            <a:cxnLst/>
                            <a:rect l="0" t="0" r="0" b="0"/>
                            <a:pathLst>
                              <a:path w="153924" h="9144">
                                <a:moveTo>
                                  <a:pt x="0" y="0"/>
                                </a:moveTo>
                                <a:lnTo>
                                  <a:pt x="153924" y="0"/>
                                </a:lnTo>
                                <a:lnTo>
                                  <a:pt x="153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04" name="Shape 27704"/>
                        <wps:cNvSpPr/>
                        <wps:spPr>
                          <a:xfrm>
                            <a:off x="42921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05" name="Shape 27705"/>
                        <wps:cNvSpPr/>
                        <wps:spPr>
                          <a:xfrm>
                            <a:off x="4298264" y="0"/>
                            <a:ext cx="1905635" cy="9144"/>
                          </a:xfrm>
                          <a:custGeom>
                            <a:avLst/>
                            <a:gdLst/>
                            <a:ahLst/>
                            <a:cxnLst/>
                            <a:rect l="0" t="0" r="0" b="0"/>
                            <a:pathLst>
                              <a:path w="1905635" h="9144">
                                <a:moveTo>
                                  <a:pt x="0" y="0"/>
                                </a:moveTo>
                                <a:lnTo>
                                  <a:pt x="1905635" y="0"/>
                                </a:lnTo>
                                <a:lnTo>
                                  <a:pt x="19056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16E997" id="Group 24070" o:spid="_x0000_s1026" style="width:488.5pt;height:.5pt;mso-position-horizontal-relative:char;mso-position-vertical-relative:line" coordsize="62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">
                <v:shape id="Shape 27701" o:spid="_x0000_s1027" style="position:absolute;width:41504;height:91;visibility:visible;mso-wrap-style:square;v-text-anchor:top" coordsize="41504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" path="m,l4150487,r,9144l,9144,,e" fillcolor="black" stroked="f" strokeweight="0">
                  <v:stroke miterlimit="83231f" joinstyle="miter"/>
                  <v:path arrowok="t" textboxrect="0,0,4150487,9144"/>
                </v:shape>
                <v:shape id="Shape 27702" o:spid="_x0000_s1028" style="position:absolute;left:414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" path="m,l9144,r,9144l,9144,,e" fillcolor="black" stroked="f" strokeweight="0">
                  <v:stroke miterlimit="83231f" joinstyle="miter"/>
                  <v:path arrowok="t" textboxrect="0,0,9144,9144"/>
                </v:shape>
                <v:shape id="Shape 27703" o:spid="_x0000_s1029" style="position:absolute;left:41473;width:1540;height:91;visibility:visible;mso-wrap-style:square;v-text-anchor:top" coordsize="153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" path="m,l153924,r,9144l,9144,,e" fillcolor="black" stroked="f" strokeweight="0">
                  <v:stroke miterlimit="83231f" joinstyle="miter"/>
                  <v:path arrowok="t" textboxrect="0,0,153924,9144"/>
                </v:shape>
                <v:shape id="Shape 27704" o:spid="_x0000_s1030" style="position:absolute;left:429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" path="m,l9144,r,9144l,9144,,e" fillcolor="black" stroked="f" strokeweight="0">
                  <v:stroke miterlimit="83231f" joinstyle="miter"/>
                  <v:path arrowok="t" textboxrect="0,0,9144,9144"/>
                </v:shape>
                <v:shape id="Shape 27705" o:spid="_x0000_s1031" style="position:absolute;left:42982;width:19056;height:91;visibility:visible;mso-wrap-style:square;v-text-anchor:top" coordsize="1905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" path="m,l1905635,r,9144l,9144,,e" fillcolor="black" stroked="f" strokeweight="0">
                  <v:stroke miterlimit="83231f" joinstyle="miter"/>
                  <v:path arrowok="t" textboxrect="0,0,1905635,9144"/>
                </v:shape>
                <w10:anchorlock/>
              </v:group>
            </w:pict>
          </mc:Fallback>
        </mc:AlternateContent>
      </w:r>
    </w:p>
    <w:tbl>
      <w:tblPr>
        <w:tblStyle w:val="TableGrid"/>
        <w:tblW w:w="9756" w:type="dxa"/>
        <w:tblInd w:w="156" w:type="dxa"/>
        <w:tblCellMar>
          <w:top w:w="6" w:type="dxa"/>
          <w:left w:w="108" w:type="dxa"/>
          <w:right w:w="32" w:type="dxa"/>
        </w:tblCellMar>
        <w:tblLook w:val="04A0" w:firstRow="1" w:lastRow="0" w:firstColumn="1" w:lastColumn="0" w:noHBand="0" w:noVBand="1"/>
      </w:tblPr>
      <w:tblGrid>
        <w:gridCol w:w="4419"/>
        <w:gridCol w:w="2449"/>
        <w:gridCol w:w="2888"/>
      </w:tblGrid>
      <w:tr w:rsidR="00546423">
        <w:trPr>
          <w:trHeight w:val="281"/>
        </w:trPr>
        <w:tc>
          <w:tcPr>
            <w:tcW w:w="6868" w:type="dxa"/>
            <w:gridSpan w:val="2"/>
            <w:tcBorders>
              <w:top w:val="nil"/>
              <w:left w:val="single" w:sz="4" w:space="0" w:color="000000"/>
              <w:bottom w:val="single" w:sz="4" w:space="0" w:color="000000"/>
              <w:right w:val="nil"/>
            </w:tcBorders>
          </w:tcPr>
          <w:p w:rsidR="00546423" w:rsidRDefault="008022D2">
            <w:pPr>
              <w:spacing w:after="0" w:line="259" w:lineRule="auto"/>
              <w:ind w:left="0" w:right="71" w:firstLine="0"/>
              <w:jc w:val="right"/>
            </w:pPr>
            <w:r>
              <w:rPr>
                <w:b/>
                <w:sz w:val="24"/>
              </w:rPr>
              <w:t>Water and Waste Water  Analysis</w:t>
            </w:r>
            <w:r>
              <w:rPr>
                <w:sz w:val="24"/>
              </w:rPr>
              <w:t xml:space="preserve"> </w:t>
            </w:r>
          </w:p>
        </w:tc>
        <w:tc>
          <w:tcPr>
            <w:tcW w:w="2888" w:type="dxa"/>
            <w:tcBorders>
              <w:top w:val="nil"/>
              <w:left w:val="nil"/>
              <w:bottom w:val="single" w:sz="4" w:space="0" w:color="000000"/>
              <w:right w:val="single" w:sz="4" w:space="0" w:color="000000"/>
            </w:tcBorders>
          </w:tcPr>
          <w:p w:rsidR="00546423" w:rsidRDefault="00546423">
            <w:pPr>
              <w:spacing w:after="160" w:line="259" w:lineRule="auto"/>
              <w:ind w:left="0" w:right="0" w:firstLine="0"/>
              <w:jc w:val="left"/>
            </w:pPr>
          </w:p>
        </w:tc>
      </w:tr>
      <w:tr w:rsidR="00546423">
        <w:trPr>
          <w:trHeight w:val="286"/>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4" w:firstLine="0"/>
              <w:jc w:val="center"/>
            </w:pPr>
            <w:r>
              <w:rPr>
                <w:b/>
                <w:sz w:val="24"/>
              </w:rPr>
              <w:t xml:space="preserve">Determinant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7" w:firstLine="0"/>
              <w:jc w:val="center"/>
            </w:pPr>
            <w:r>
              <w:rPr>
                <w:b/>
                <w:sz w:val="24"/>
              </w:rPr>
              <w:t xml:space="preserve">Units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8" w:firstLine="0"/>
              <w:jc w:val="center"/>
            </w:pPr>
            <w:r>
              <w:rPr>
                <w:b/>
                <w:sz w:val="24"/>
              </w:rPr>
              <w:t xml:space="preserve">Cost per sample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Alkalinity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mg/l CaCO</w:t>
            </w:r>
            <w:r>
              <w:rPr>
                <w:vertAlign w:val="subscript"/>
              </w:rPr>
              <w:t xml:space="preserve">3 </w:t>
            </w: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R63.72</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Appearance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9" w:firstLine="0"/>
              <w:jc w:val="center"/>
            </w:pPr>
            <w:r>
              <w:t xml:space="preserve">Descriptive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7" w:firstLine="0"/>
              <w:jc w:val="center"/>
            </w:pPr>
            <w:r>
              <w:t xml:space="preserve">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Aluminium - soluble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4" w:firstLine="0"/>
              <w:jc w:val="center"/>
            </w:pPr>
            <w:r>
              <w:t xml:space="preserve">mg/l Al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R55.15</w:t>
            </w:r>
            <w:r w:rsidR="008022D2">
              <w:t xml:space="preserve"> </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Ammonia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 xml:space="preserve">mg/l N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R53.12</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Chloride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 xml:space="preserve">mg/l Cl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R42.52</w:t>
            </w:r>
            <w:r w:rsidR="008022D2">
              <w:t xml:space="preserve">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Chlorine – Free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mg/l Cl</w:t>
            </w:r>
            <w:r>
              <w:rPr>
                <w:vertAlign w:val="subscript"/>
              </w:rPr>
              <w:t>2</w:t>
            </w: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R21.18</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Colour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3" w:firstLine="0"/>
              <w:jc w:val="center"/>
            </w:pPr>
            <w:r>
              <w:t xml:space="preserve">Pt-Co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R31.7</w:t>
            </w:r>
            <w:r w:rsidR="008022D2">
              <w:t xml:space="preserve">7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Conductivity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7" w:firstLine="0"/>
              <w:jc w:val="center"/>
            </w:pPr>
            <w:r>
              <w:t xml:space="preserve">mS/m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R21.1</w:t>
            </w:r>
            <w:r w:rsidR="008022D2">
              <w:t xml:space="preserve">6 </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Fluoride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 xml:space="preserve">mg/l F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R53.13</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Iron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4" w:firstLine="0"/>
              <w:jc w:val="center"/>
            </w:pPr>
            <w:r>
              <w:t xml:space="preserve">mg/l Fe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R31.15</w:t>
            </w:r>
            <w:r w:rsidR="008022D2">
              <w:t xml:space="preserve"> </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Manganese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7" w:firstLine="0"/>
              <w:jc w:val="center"/>
            </w:pPr>
            <w:r>
              <w:t xml:space="preserve">mg/l Mn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R53.12</w:t>
            </w:r>
            <w:r w:rsidR="008022D2">
              <w:t xml:space="preserve">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Nitrate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 xml:space="preserve">mg/l N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R32.23</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Nitrite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 xml:space="preserve">mg/l N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R32.23</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Odour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9" w:firstLine="0"/>
              <w:jc w:val="center"/>
            </w:pPr>
            <w:r>
              <w:t xml:space="preserve">Descriptive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7" w:firstLine="0"/>
              <w:jc w:val="center"/>
            </w:pPr>
            <w:r>
              <w:t xml:space="preserve">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pH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7" w:firstLine="0"/>
              <w:jc w:val="center"/>
            </w:pPr>
            <w:r>
              <w:t xml:space="preserve">pH Units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R21.18</w:t>
            </w:r>
            <w:r w:rsidR="008022D2">
              <w:t xml:space="preserve"> </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Phosphate - soluble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4" w:firstLine="0"/>
              <w:jc w:val="center"/>
            </w:pPr>
            <w:r>
              <w:t xml:space="preserve">mg/l P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R31.7</w:t>
            </w:r>
            <w:r w:rsidR="008022D2">
              <w:t xml:space="preserve">7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Solids - Settle able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8" w:firstLine="0"/>
              <w:jc w:val="center"/>
            </w:pPr>
            <w:r>
              <w:t xml:space="preserve">ml/l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R31.7</w:t>
            </w:r>
            <w:r w:rsidR="008022D2">
              <w:t xml:space="preserve">7 </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Sulphate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mg/l SO</w:t>
            </w:r>
            <w:r>
              <w:rPr>
                <w:vertAlign w:val="subscript"/>
              </w:rPr>
              <w:t xml:space="preserve">4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R46.63</w:t>
            </w:r>
            <w:r w:rsidR="008022D2">
              <w:t xml:space="preserve">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Sulphide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3" w:firstLine="0"/>
              <w:jc w:val="center"/>
            </w:pPr>
            <w:r>
              <w:t>mg/l H</w:t>
            </w:r>
            <w:r>
              <w:rPr>
                <w:vertAlign w:val="subscript"/>
              </w:rPr>
              <w:t>2</w:t>
            </w:r>
            <w:r>
              <w:t xml:space="preserve">S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EC18C8">
            <w:pPr>
              <w:spacing w:after="0" w:line="259" w:lineRule="auto"/>
              <w:ind w:left="0" w:right="78" w:firstLine="0"/>
              <w:jc w:val="center"/>
            </w:pPr>
            <w:r>
              <w:t>R53.12</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Suspended Solids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 xml:space="preserve">mg/l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407A0A">
            <w:pPr>
              <w:spacing w:after="0" w:line="259" w:lineRule="auto"/>
              <w:ind w:left="0" w:right="78" w:firstLine="0"/>
              <w:jc w:val="center"/>
            </w:pPr>
            <w:r>
              <w:t>R46.92</w:t>
            </w:r>
            <w:r w:rsidR="008022D2">
              <w:t xml:space="preserve"> </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Temperature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80" w:firstLine="0"/>
              <w:jc w:val="center"/>
            </w:pPr>
            <w:r>
              <w:rPr>
                <w:vertAlign w:val="superscript"/>
              </w:rPr>
              <w:t>0</w:t>
            </w:r>
            <w:r>
              <w:t xml:space="preserve">C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7" w:firstLine="0"/>
              <w:jc w:val="center"/>
            </w:pPr>
            <w:r>
              <w:t xml:space="preserve">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Total Dissolved Solids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6" w:firstLine="0"/>
              <w:jc w:val="center"/>
            </w:pPr>
            <w:r>
              <w:t xml:space="preserve">mg/l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407A0A">
            <w:pPr>
              <w:spacing w:after="0" w:line="259" w:lineRule="auto"/>
              <w:ind w:left="0" w:right="78" w:firstLine="0"/>
              <w:jc w:val="center"/>
            </w:pPr>
            <w:r>
              <w:t>R31.7</w:t>
            </w:r>
            <w:r w:rsidR="008022D2">
              <w:t xml:space="preserve">7 </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Turbidity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3" w:firstLine="0"/>
              <w:jc w:val="center"/>
            </w:pPr>
            <w:r>
              <w:t xml:space="preserve">NTU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407A0A">
            <w:pPr>
              <w:spacing w:after="0" w:line="259" w:lineRule="auto"/>
              <w:ind w:left="0" w:right="78" w:firstLine="0"/>
              <w:jc w:val="center"/>
            </w:pPr>
            <w:r>
              <w:t>R21.0</w:t>
            </w:r>
            <w:r w:rsidR="008022D2">
              <w:t xml:space="preserve">8 </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Oxygen Absorbed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3" w:firstLine="0"/>
              <w:jc w:val="center"/>
            </w:pPr>
            <w:r>
              <w:t>mg/l O</w:t>
            </w:r>
            <w:r>
              <w:rPr>
                <w:vertAlign w:val="subscript"/>
              </w:rPr>
              <w:t>2</w:t>
            </w:r>
            <w:r>
              <w:t xml:space="preserve">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407A0A">
            <w:pPr>
              <w:spacing w:after="0" w:line="259" w:lineRule="auto"/>
              <w:ind w:left="0" w:right="78" w:firstLine="0"/>
              <w:jc w:val="center"/>
            </w:pPr>
            <w:r>
              <w:t>R63.72</w:t>
            </w:r>
          </w:p>
        </w:tc>
      </w:tr>
      <w:tr w:rsidR="00546423">
        <w:trPr>
          <w:trHeight w:val="264"/>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Chemical Oxygen Demand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3" w:firstLine="0"/>
              <w:jc w:val="center"/>
            </w:pPr>
            <w:r>
              <w:t>mg/l O</w:t>
            </w:r>
            <w:r>
              <w:rPr>
                <w:vertAlign w:val="subscript"/>
              </w:rPr>
              <w:t xml:space="preserve">2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407A0A">
            <w:pPr>
              <w:spacing w:after="0" w:line="259" w:lineRule="auto"/>
              <w:ind w:left="0" w:right="78" w:firstLine="0"/>
              <w:jc w:val="center"/>
            </w:pPr>
            <w:r>
              <w:t>R74.30</w:t>
            </w:r>
          </w:p>
        </w:tc>
      </w:tr>
      <w:tr w:rsidR="00546423">
        <w:trPr>
          <w:trHeight w:val="262"/>
        </w:trPr>
        <w:tc>
          <w:tcPr>
            <w:tcW w:w="44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Magnesium/Calcium </w:t>
            </w:r>
          </w:p>
        </w:tc>
        <w:tc>
          <w:tcPr>
            <w:tcW w:w="244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79" w:firstLine="0"/>
              <w:jc w:val="center"/>
            </w:pPr>
            <w:r>
              <w:t xml:space="preserve">mg/l Mg/Ca </w:t>
            </w:r>
          </w:p>
        </w:tc>
        <w:tc>
          <w:tcPr>
            <w:tcW w:w="2888" w:type="dxa"/>
            <w:tcBorders>
              <w:top w:val="single" w:sz="4" w:space="0" w:color="000000"/>
              <w:left w:val="single" w:sz="4" w:space="0" w:color="000000"/>
              <w:bottom w:val="single" w:sz="4" w:space="0" w:color="000000"/>
              <w:right w:val="single" w:sz="4" w:space="0" w:color="000000"/>
            </w:tcBorders>
          </w:tcPr>
          <w:p w:rsidR="00546423" w:rsidRDefault="00407A0A">
            <w:pPr>
              <w:spacing w:after="0" w:line="259" w:lineRule="auto"/>
              <w:ind w:left="0" w:right="78" w:firstLine="0"/>
              <w:jc w:val="center"/>
            </w:pPr>
            <w:r>
              <w:t>R74.1</w:t>
            </w:r>
            <w:r w:rsidR="008022D2">
              <w:t xml:space="preserve">3 </w:t>
            </w:r>
          </w:p>
        </w:tc>
      </w:tr>
    </w:tbl>
    <w:p w:rsidR="00546423" w:rsidRDefault="008022D2">
      <w:pPr>
        <w:spacing w:after="0" w:line="259" w:lineRule="auto"/>
        <w:ind w:left="14" w:right="0" w:firstLine="0"/>
        <w:jc w:val="left"/>
      </w:pPr>
      <w:r>
        <w:rPr>
          <w:sz w:val="24"/>
        </w:rPr>
        <w:t xml:space="preserve"> </w:t>
      </w:r>
    </w:p>
    <w:p w:rsidR="00546423" w:rsidRDefault="008022D2">
      <w:pPr>
        <w:numPr>
          <w:ilvl w:val="0"/>
          <w:numId w:val="1"/>
        </w:numPr>
        <w:spacing w:after="5" w:line="250" w:lineRule="auto"/>
        <w:ind w:right="1555" w:hanging="360"/>
      </w:pPr>
      <w:r>
        <w:rPr>
          <w:sz w:val="24"/>
        </w:rPr>
        <w:t xml:space="preserve">Sample bottles can be collected at the Laboratory. </w:t>
      </w:r>
    </w:p>
    <w:p w:rsidR="00546423" w:rsidRDefault="008022D2">
      <w:pPr>
        <w:numPr>
          <w:ilvl w:val="0"/>
          <w:numId w:val="1"/>
        </w:numPr>
        <w:spacing w:after="5" w:line="250" w:lineRule="auto"/>
        <w:ind w:right="1555" w:hanging="360"/>
      </w:pPr>
      <w:r>
        <w:rPr>
          <w:sz w:val="24"/>
        </w:rPr>
        <w:t xml:space="preserve">A volume of at least 1 litre is necessary for analysis. </w:t>
      </w:r>
    </w:p>
    <w:p w:rsidR="00546423" w:rsidRDefault="008022D2">
      <w:pPr>
        <w:spacing w:after="0" w:line="259" w:lineRule="auto"/>
        <w:ind w:left="14" w:right="0" w:firstLine="0"/>
        <w:jc w:val="left"/>
      </w:pPr>
      <w:r>
        <w:rPr>
          <w:sz w:val="24"/>
        </w:rPr>
        <w:t xml:space="preserve"> </w:t>
      </w:r>
    </w:p>
    <w:tbl>
      <w:tblPr>
        <w:tblStyle w:val="TableGrid"/>
        <w:tblW w:w="10176" w:type="dxa"/>
        <w:tblInd w:w="19" w:type="dxa"/>
        <w:tblCellMar>
          <w:top w:w="11" w:type="dxa"/>
          <w:right w:w="10" w:type="dxa"/>
        </w:tblCellMar>
        <w:tblLook w:val="04A0" w:firstRow="1" w:lastRow="0" w:firstColumn="1" w:lastColumn="0" w:noHBand="0" w:noVBand="1"/>
      </w:tblPr>
      <w:tblGrid>
        <w:gridCol w:w="3676"/>
        <w:gridCol w:w="2825"/>
        <w:gridCol w:w="3675"/>
      </w:tblGrid>
      <w:tr w:rsidR="00546423">
        <w:trPr>
          <w:trHeight w:val="374"/>
        </w:trPr>
        <w:tc>
          <w:tcPr>
            <w:tcW w:w="3675" w:type="dxa"/>
            <w:tcBorders>
              <w:top w:val="single" w:sz="4" w:space="0" w:color="000000"/>
              <w:left w:val="single" w:sz="4" w:space="0" w:color="000000"/>
              <w:bottom w:val="single" w:sz="4" w:space="0" w:color="000000"/>
              <w:right w:val="nil"/>
            </w:tcBorders>
          </w:tcPr>
          <w:p w:rsidR="00546423" w:rsidRDefault="00546423">
            <w:pPr>
              <w:spacing w:after="160" w:line="259" w:lineRule="auto"/>
              <w:ind w:left="0" w:right="0" w:firstLine="0"/>
              <w:jc w:val="left"/>
            </w:pPr>
          </w:p>
        </w:tc>
        <w:tc>
          <w:tcPr>
            <w:tcW w:w="2825" w:type="dxa"/>
            <w:tcBorders>
              <w:top w:val="single" w:sz="4" w:space="0" w:color="000000"/>
              <w:left w:val="nil"/>
              <w:bottom w:val="single" w:sz="4" w:space="0" w:color="000000"/>
              <w:right w:val="nil"/>
            </w:tcBorders>
          </w:tcPr>
          <w:p w:rsidR="00546423" w:rsidRDefault="008022D2">
            <w:pPr>
              <w:spacing w:after="0" w:line="259" w:lineRule="auto"/>
              <w:ind w:left="5" w:right="0" w:firstLine="0"/>
            </w:pPr>
            <w:r>
              <w:rPr>
                <w:b/>
                <w:sz w:val="24"/>
              </w:rPr>
              <w:t>Microbiological Analysis</w:t>
            </w:r>
          </w:p>
        </w:tc>
        <w:tc>
          <w:tcPr>
            <w:tcW w:w="3675" w:type="dxa"/>
            <w:tcBorders>
              <w:top w:val="single" w:sz="4" w:space="0" w:color="000000"/>
              <w:left w:val="nil"/>
              <w:bottom w:val="single" w:sz="4" w:space="0" w:color="000000"/>
              <w:right w:val="single" w:sz="4" w:space="0" w:color="000000"/>
            </w:tcBorders>
          </w:tcPr>
          <w:p w:rsidR="00546423" w:rsidRDefault="008022D2">
            <w:pPr>
              <w:spacing w:after="0" w:line="259" w:lineRule="auto"/>
              <w:ind w:left="-5" w:right="0" w:firstLine="0"/>
              <w:jc w:val="left"/>
            </w:pPr>
            <w:r>
              <w:rPr>
                <w:b/>
                <w:sz w:val="24"/>
              </w:rPr>
              <w:t xml:space="preserve"> </w:t>
            </w:r>
          </w:p>
        </w:tc>
      </w:tr>
      <w:tr w:rsidR="00546423">
        <w:trPr>
          <w:trHeight w:val="288"/>
        </w:trPr>
        <w:tc>
          <w:tcPr>
            <w:tcW w:w="3675"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Faecal coliforms </w:t>
            </w:r>
          </w:p>
        </w:tc>
        <w:tc>
          <w:tcPr>
            <w:tcW w:w="2825"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3" w:right="0" w:firstLine="0"/>
              <w:jc w:val="center"/>
            </w:pPr>
            <w:r>
              <w:t xml:space="preserve">colonies per 100ml </w:t>
            </w:r>
          </w:p>
        </w:tc>
        <w:tc>
          <w:tcPr>
            <w:tcW w:w="3675" w:type="dxa"/>
            <w:tcBorders>
              <w:top w:val="single" w:sz="4" w:space="0" w:color="000000"/>
              <w:left w:val="single" w:sz="4" w:space="0" w:color="000000"/>
              <w:bottom w:val="single" w:sz="4" w:space="0" w:color="000000"/>
              <w:right w:val="single" w:sz="4" w:space="0" w:color="000000"/>
            </w:tcBorders>
          </w:tcPr>
          <w:p w:rsidR="00546423" w:rsidRDefault="00407A0A">
            <w:pPr>
              <w:spacing w:after="0" w:line="259" w:lineRule="auto"/>
              <w:ind w:left="9" w:right="0" w:firstLine="0"/>
              <w:jc w:val="center"/>
            </w:pPr>
            <w:r>
              <w:rPr>
                <w:sz w:val="24"/>
              </w:rPr>
              <w:t>R58.44</w:t>
            </w:r>
          </w:p>
        </w:tc>
      </w:tr>
      <w:tr w:rsidR="00546423">
        <w:trPr>
          <w:trHeight w:val="286"/>
        </w:trPr>
        <w:tc>
          <w:tcPr>
            <w:tcW w:w="3675"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Total coliforms </w:t>
            </w:r>
          </w:p>
        </w:tc>
        <w:tc>
          <w:tcPr>
            <w:tcW w:w="2825"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3" w:right="0" w:firstLine="0"/>
              <w:jc w:val="center"/>
            </w:pPr>
            <w:r>
              <w:t xml:space="preserve">colonies per 100ml </w:t>
            </w:r>
          </w:p>
        </w:tc>
        <w:tc>
          <w:tcPr>
            <w:tcW w:w="3675" w:type="dxa"/>
            <w:tcBorders>
              <w:top w:val="single" w:sz="4" w:space="0" w:color="000000"/>
              <w:left w:val="single" w:sz="4" w:space="0" w:color="000000"/>
              <w:bottom w:val="single" w:sz="4" w:space="0" w:color="000000"/>
              <w:right w:val="single" w:sz="4" w:space="0" w:color="000000"/>
            </w:tcBorders>
          </w:tcPr>
          <w:p w:rsidR="00546423" w:rsidRDefault="00407A0A">
            <w:pPr>
              <w:spacing w:after="0" w:line="259" w:lineRule="auto"/>
              <w:ind w:left="9" w:right="0" w:firstLine="0"/>
              <w:jc w:val="center"/>
            </w:pPr>
            <w:r>
              <w:rPr>
                <w:sz w:val="24"/>
              </w:rPr>
              <w:t>R58.44</w:t>
            </w:r>
          </w:p>
        </w:tc>
      </w:tr>
      <w:tr w:rsidR="00546423">
        <w:trPr>
          <w:trHeight w:val="286"/>
        </w:trPr>
        <w:tc>
          <w:tcPr>
            <w:tcW w:w="3675"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Standard plate count </w:t>
            </w:r>
          </w:p>
        </w:tc>
        <w:tc>
          <w:tcPr>
            <w:tcW w:w="2825"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1" w:right="0" w:firstLine="0"/>
              <w:jc w:val="center"/>
            </w:pPr>
            <w:r>
              <w:t xml:space="preserve">colonies per ml </w:t>
            </w:r>
          </w:p>
        </w:tc>
        <w:tc>
          <w:tcPr>
            <w:tcW w:w="3675" w:type="dxa"/>
            <w:tcBorders>
              <w:top w:val="single" w:sz="4" w:space="0" w:color="000000"/>
              <w:left w:val="single" w:sz="4" w:space="0" w:color="000000"/>
              <w:bottom w:val="single" w:sz="4" w:space="0" w:color="000000"/>
              <w:right w:val="single" w:sz="4" w:space="0" w:color="000000"/>
            </w:tcBorders>
          </w:tcPr>
          <w:p w:rsidR="00546423" w:rsidRDefault="00407A0A">
            <w:pPr>
              <w:spacing w:after="0" w:line="259" w:lineRule="auto"/>
              <w:ind w:left="9" w:right="0" w:firstLine="0"/>
              <w:jc w:val="center"/>
            </w:pPr>
            <w:r>
              <w:rPr>
                <w:sz w:val="24"/>
              </w:rPr>
              <w:t>R48.74</w:t>
            </w:r>
          </w:p>
        </w:tc>
      </w:tr>
    </w:tbl>
    <w:p w:rsidR="00546423" w:rsidRDefault="008022D2">
      <w:pPr>
        <w:spacing w:after="0" w:line="259" w:lineRule="auto"/>
        <w:ind w:left="14" w:right="0" w:firstLine="0"/>
        <w:jc w:val="left"/>
      </w:pPr>
      <w:r>
        <w:rPr>
          <w:b/>
          <w:sz w:val="24"/>
        </w:rPr>
        <w:t xml:space="preserve"> </w:t>
      </w:r>
    </w:p>
    <w:p w:rsidR="00546423" w:rsidRDefault="008022D2">
      <w:pPr>
        <w:numPr>
          <w:ilvl w:val="0"/>
          <w:numId w:val="1"/>
        </w:numPr>
        <w:spacing w:after="5" w:line="250" w:lineRule="auto"/>
        <w:ind w:right="1555" w:hanging="360"/>
      </w:pPr>
      <w:r>
        <w:rPr>
          <w:sz w:val="24"/>
        </w:rPr>
        <w:t>Sample bottle can be collected at the Laboratory.</w:t>
      </w:r>
      <w:r>
        <w:rPr>
          <w:b/>
          <w:sz w:val="24"/>
        </w:rPr>
        <w:t xml:space="preserve"> </w:t>
      </w:r>
    </w:p>
    <w:p w:rsidR="00546423" w:rsidRDefault="008022D2">
      <w:pPr>
        <w:numPr>
          <w:ilvl w:val="0"/>
          <w:numId w:val="1"/>
        </w:numPr>
        <w:spacing w:after="5" w:line="250" w:lineRule="auto"/>
        <w:ind w:right="1555" w:hanging="360"/>
      </w:pPr>
      <w:r>
        <w:rPr>
          <w:sz w:val="24"/>
        </w:rPr>
        <w:t xml:space="preserve">A volume of at least 1 litre is necessary for analysis. </w:t>
      </w:r>
    </w:p>
    <w:p w:rsidR="00546423" w:rsidRDefault="008022D2">
      <w:pPr>
        <w:numPr>
          <w:ilvl w:val="0"/>
          <w:numId w:val="2"/>
        </w:numPr>
        <w:spacing w:after="5" w:line="250" w:lineRule="auto"/>
        <w:ind w:right="1765" w:hanging="360"/>
      </w:pPr>
      <w:r>
        <w:rPr>
          <w:sz w:val="24"/>
        </w:rPr>
        <w:lastRenderedPageBreak/>
        <w:t>Sterile bottles provided by the Laboratory should be used.</w:t>
      </w:r>
      <w:r>
        <w:rPr>
          <w:b/>
          <w:sz w:val="24"/>
        </w:rPr>
        <w:t xml:space="preserve"> </w:t>
      </w:r>
      <w:r>
        <w:t xml:space="preserve"> </w:t>
      </w:r>
    </w:p>
    <w:p w:rsidR="00546423" w:rsidRDefault="008022D2">
      <w:pPr>
        <w:numPr>
          <w:ilvl w:val="0"/>
          <w:numId w:val="2"/>
        </w:numPr>
        <w:spacing w:after="5" w:line="250" w:lineRule="auto"/>
        <w:ind w:right="1765" w:hanging="360"/>
      </w:pPr>
      <w:r>
        <w:rPr>
          <w:sz w:val="24"/>
        </w:rPr>
        <w:t>Samples must be delivered to the Laboratory within 6 hours of collection and should be kept cold.</w:t>
      </w:r>
      <w:r>
        <w:rPr>
          <w:b/>
          <w:sz w:val="24"/>
        </w:rPr>
        <w:t xml:space="preserve"> </w:t>
      </w:r>
      <w:r>
        <w:t xml:space="preserve"> </w:t>
      </w:r>
    </w:p>
    <w:p w:rsidR="00546423" w:rsidRDefault="008022D2">
      <w:pPr>
        <w:numPr>
          <w:ilvl w:val="0"/>
          <w:numId w:val="2"/>
        </w:numPr>
        <w:spacing w:after="5" w:line="250" w:lineRule="auto"/>
        <w:ind w:right="1765" w:hanging="360"/>
      </w:pPr>
      <w:r>
        <w:rPr>
          <w:sz w:val="24"/>
        </w:rPr>
        <w:t xml:space="preserve">A volume of 500ml is sufficient for analysis. </w:t>
      </w:r>
      <w:r>
        <w:t xml:space="preserve"> </w:t>
      </w:r>
    </w:p>
    <w:p w:rsidR="00546423" w:rsidRDefault="008022D2">
      <w:pPr>
        <w:spacing w:after="0" w:line="259" w:lineRule="auto"/>
        <w:ind w:left="14" w:right="0" w:firstLine="0"/>
        <w:jc w:val="left"/>
      </w:pPr>
      <w:r>
        <w:rPr>
          <w:sz w:val="24"/>
        </w:rPr>
        <w:t xml:space="preserve"> </w:t>
      </w:r>
      <w:r>
        <w:t xml:space="preserve"> </w:t>
      </w:r>
    </w:p>
    <w:p w:rsidR="00546423" w:rsidRDefault="008022D2">
      <w:pPr>
        <w:numPr>
          <w:ilvl w:val="2"/>
          <w:numId w:val="3"/>
        </w:numPr>
        <w:spacing w:after="5" w:line="250" w:lineRule="auto"/>
        <w:ind w:right="1555" w:hanging="360"/>
      </w:pPr>
      <w:r>
        <w:rPr>
          <w:sz w:val="24"/>
        </w:rPr>
        <w:t xml:space="preserve">Prices listed are for single samples.  </w:t>
      </w:r>
      <w:r>
        <w:t xml:space="preserve"> </w:t>
      </w:r>
    </w:p>
    <w:p w:rsidR="00546423" w:rsidRDefault="008022D2">
      <w:pPr>
        <w:numPr>
          <w:ilvl w:val="2"/>
          <w:numId w:val="3"/>
        </w:numPr>
        <w:spacing w:after="5" w:line="250" w:lineRule="auto"/>
        <w:ind w:right="1555" w:hanging="360"/>
      </w:pPr>
      <w:r>
        <w:rPr>
          <w:sz w:val="24"/>
        </w:rPr>
        <w:t>Sterile bottles can be supplied free of charge. Bottles broken or not returned will</w:t>
      </w:r>
      <w:r w:rsidR="00407A0A">
        <w:rPr>
          <w:sz w:val="24"/>
        </w:rPr>
        <w:t xml:space="preserve"> be charged for at a rate of R19.3</w:t>
      </w:r>
      <w:r>
        <w:rPr>
          <w:sz w:val="24"/>
        </w:rPr>
        <w:t xml:space="preserve">9 per bottle. </w:t>
      </w:r>
      <w:r>
        <w:t xml:space="preserve"> </w:t>
      </w:r>
    </w:p>
    <w:p w:rsidR="00546423" w:rsidRDefault="008022D2">
      <w:pPr>
        <w:spacing w:after="0" w:line="259" w:lineRule="auto"/>
        <w:ind w:left="14" w:right="0" w:firstLine="0"/>
        <w:jc w:val="left"/>
      </w:pPr>
      <w:r>
        <w:rPr>
          <w:sz w:val="24"/>
        </w:rPr>
        <w:t xml:space="preserve">  </w:t>
      </w:r>
    </w:p>
    <w:p w:rsidR="00546423" w:rsidRDefault="008022D2">
      <w:pPr>
        <w:spacing w:after="97" w:line="259" w:lineRule="auto"/>
        <w:ind w:left="1342" w:right="0"/>
        <w:jc w:val="left"/>
      </w:pPr>
      <w:r>
        <w:rPr>
          <w:b/>
        </w:rPr>
        <w:t xml:space="preserve">FINES FOR ILLEGAL CONNECTIONS AND TEMPERING </w:t>
      </w:r>
      <w:r>
        <w:t xml:space="preserve"> </w:t>
      </w:r>
      <w:r>
        <w:rPr>
          <w:rFonts w:ascii="Cambria" w:eastAsia="Cambria" w:hAnsi="Cambria" w:cs="Cambria"/>
          <w:b/>
          <w:sz w:val="24"/>
        </w:rPr>
        <w:t xml:space="preserve"> </w:t>
      </w:r>
    </w:p>
    <w:p w:rsidR="00546423" w:rsidRDefault="008022D2">
      <w:pPr>
        <w:ind w:left="269" w:right="1765"/>
      </w:pPr>
      <w:r>
        <w:t>First instance                                                                             R</w:t>
      </w:r>
      <w:r w:rsidR="00407A0A">
        <w:t xml:space="preserve"> 2 65</w:t>
      </w:r>
      <w:r>
        <w:t xml:space="preserve">0   </w:t>
      </w:r>
    </w:p>
    <w:p w:rsidR="00546423" w:rsidRDefault="008022D2">
      <w:pPr>
        <w:ind w:left="269" w:right="1765"/>
      </w:pPr>
      <w:r>
        <w:t xml:space="preserve">Second instance                                             </w:t>
      </w:r>
      <w:r w:rsidR="00407A0A">
        <w:t xml:space="preserve">                           R 5 3</w:t>
      </w:r>
      <w:r>
        <w:t xml:space="preserve">00  </w:t>
      </w:r>
    </w:p>
    <w:p w:rsidR="00546423" w:rsidRDefault="008022D2">
      <w:pPr>
        <w:ind w:left="269" w:right="1765"/>
      </w:pPr>
      <w:r>
        <w:t xml:space="preserve">Third instance                                                 </w:t>
      </w:r>
      <w:r w:rsidR="00407A0A">
        <w:t xml:space="preserve">                           R 7 95</w:t>
      </w:r>
      <w:r>
        <w:t xml:space="preserve">0  </w:t>
      </w:r>
    </w:p>
    <w:p w:rsidR="00546423" w:rsidRDefault="008022D2">
      <w:pPr>
        <w:spacing w:after="118"/>
        <w:ind w:left="269" w:right="1765"/>
      </w:pPr>
      <w:r>
        <w:t xml:space="preserve">Forth instance                                                 </w:t>
      </w:r>
      <w:r w:rsidR="00407A0A">
        <w:t xml:space="preserve">                           R10 6</w:t>
      </w:r>
      <w:r>
        <w:t xml:space="preserve">00                                                       </w:t>
      </w:r>
    </w:p>
    <w:p w:rsidR="00546423" w:rsidRDefault="008022D2">
      <w:pPr>
        <w:spacing w:after="204" w:line="356" w:lineRule="auto"/>
        <w:ind w:left="269" w:right="1765"/>
      </w:pPr>
      <w:r>
        <w:t xml:space="preserve">NB: Immediately if the consumer committed a fifth instance, complete disconnection of water supply will apply!   </w:t>
      </w:r>
    </w:p>
    <w:p w:rsidR="00546423" w:rsidRDefault="008022D2">
      <w:pPr>
        <w:spacing w:after="151" w:line="259" w:lineRule="auto"/>
        <w:ind w:left="274" w:right="0"/>
        <w:jc w:val="left"/>
      </w:pPr>
      <w:r>
        <w:t xml:space="preserve">  </w:t>
      </w:r>
      <w:r>
        <w:rPr>
          <w:b/>
        </w:rPr>
        <w:t xml:space="preserve">PENALTY FEES   </w:t>
      </w:r>
    </w:p>
    <w:p w:rsidR="00546423" w:rsidRDefault="008022D2">
      <w:pPr>
        <w:numPr>
          <w:ilvl w:val="1"/>
          <w:numId w:val="2"/>
        </w:numPr>
        <w:spacing w:after="151"/>
        <w:ind w:right="1765" w:hanging="360"/>
      </w:pPr>
      <w:r>
        <w:t xml:space="preserve">Warning letter                                               </w:t>
      </w:r>
      <w:r w:rsidR="00407A0A">
        <w:t xml:space="preserve">                           R  59.77</w:t>
      </w:r>
    </w:p>
    <w:p w:rsidR="00546423" w:rsidRDefault="008022D2">
      <w:pPr>
        <w:numPr>
          <w:ilvl w:val="1"/>
          <w:numId w:val="2"/>
        </w:numPr>
        <w:spacing w:after="168"/>
        <w:ind w:right="1765" w:hanging="360"/>
      </w:pPr>
      <w:r>
        <w:t xml:space="preserve">Final cut-off                                                                                             </w:t>
      </w:r>
    </w:p>
    <w:p w:rsidR="00546423" w:rsidRDefault="008022D2">
      <w:pPr>
        <w:numPr>
          <w:ilvl w:val="0"/>
          <w:numId w:val="2"/>
        </w:numPr>
        <w:spacing w:after="138"/>
        <w:ind w:right="1765" w:hanging="360"/>
      </w:pPr>
      <w:r>
        <w:t xml:space="preserve">Additional deposit-business                                            </w:t>
      </w:r>
      <w:r w:rsidR="00407A0A">
        <w:t xml:space="preserve">       R 179.33</w:t>
      </w:r>
      <w:r>
        <w:t xml:space="preserve">                          </w:t>
      </w:r>
    </w:p>
    <w:p w:rsidR="00546423" w:rsidRDefault="008022D2">
      <w:pPr>
        <w:numPr>
          <w:ilvl w:val="0"/>
          <w:numId w:val="2"/>
        </w:numPr>
        <w:spacing w:after="135"/>
        <w:ind w:right="1765" w:hanging="360"/>
      </w:pPr>
      <w:r>
        <w:t xml:space="preserve">Additional deposit-households                    </w:t>
      </w:r>
      <w:r w:rsidR="00407A0A">
        <w:t xml:space="preserve">                            R126.72</w:t>
      </w:r>
      <w:r>
        <w:t xml:space="preserve"> </w:t>
      </w:r>
    </w:p>
    <w:p w:rsidR="00546423" w:rsidRDefault="008022D2">
      <w:pPr>
        <w:numPr>
          <w:ilvl w:val="0"/>
          <w:numId w:val="2"/>
        </w:numPr>
        <w:spacing w:after="46"/>
        <w:ind w:right="1765" w:hanging="360"/>
      </w:pPr>
      <w:r>
        <w:t xml:space="preserve">Penalty fee                                                  </w:t>
      </w:r>
      <w:r w:rsidR="00407A0A">
        <w:t xml:space="preserve">                            R 100.12</w:t>
      </w:r>
    </w:p>
    <w:p w:rsidR="00546423" w:rsidRDefault="008022D2">
      <w:pPr>
        <w:spacing w:after="117" w:line="259" w:lineRule="auto"/>
        <w:ind w:left="1704" w:right="0" w:firstLine="0"/>
        <w:jc w:val="left"/>
      </w:pPr>
      <w:r>
        <w:t xml:space="preserve">   </w:t>
      </w:r>
    </w:p>
    <w:p w:rsidR="00546423" w:rsidRDefault="008022D2">
      <w:pPr>
        <w:spacing w:after="103" w:line="259" w:lineRule="auto"/>
        <w:ind w:left="1704" w:right="0" w:firstLine="0"/>
        <w:jc w:val="left"/>
      </w:pPr>
      <w:r>
        <w:t xml:space="preserve">   </w:t>
      </w:r>
    </w:p>
    <w:p w:rsidR="00546423" w:rsidRDefault="008022D2">
      <w:pPr>
        <w:spacing w:after="194" w:line="259" w:lineRule="auto"/>
        <w:ind w:left="9" w:right="0"/>
        <w:jc w:val="left"/>
      </w:pPr>
      <w:r>
        <w:rPr>
          <w:b/>
        </w:rPr>
        <w:t xml:space="preserve">RECONNECTION FEES: </w:t>
      </w:r>
      <w:r>
        <w:t xml:space="preserve">  </w:t>
      </w:r>
    </w:p>
    <w:p w:rsidR="00546423" w:rsidRDefault="008022D2">
      <w:pPr>
        <w:numPr>
          <w:ilvl w:val="0"/>
          <w:numId w:val="4"/>
        </w:numPr>
        <w:spacing w:after="144"/>
        <w:ind w:right="1765" w:hanging="360"/>
      </w:pPr>
      <w:r>
        <w:t xml:space="preserve">Standard fee applies during working office hours     </w:t>
      </w:r>
      <w:r w:rsidR="00E858D5">
        <w:t xml:space="preserve">                           R123.12</w:t>
      </w:r>
    </w:p>
    <w:p w:rsidR="00546423" w:rsidRDefault="008022D2">
      <w:pPr>
        <w:numPr>
          <w:ilvl w:val="0"/>
          <w:numId w:val="4"/>
        </w:numPr>
        <w:spacing w:after="74"/>
        <w:ind w:right="1765" w:hanging="360"/>
      </w:pPr>
      <w:r>
        <w:t xml:space="preserve">Standard rate applies after office hours                   </w:t>
      </w:r>
      <w:r w:rsidR="00E858D5">
        <w:t xml:space="preserve">                            R293.83</w:t>
      </w:r>
      <w:r>
        <w:t xml:space="preserve"> </w:t>
      </w:r>
    </w:p>
    <w:p w:rsidR="00546423" w:rsidRDefault="008022D2">
      <w:pPr>
        <w:spacing w:after="91" w:line="259" w:lineRule="auto"/>
        <w:ind w:left="984" w:right="0" w:firstLine="0"/>
        <w:jc w:val="left"/>
      </w:pPr>
      <w:r>
        <w:t xml:space="preserve"> </w:t>
      </w:r>
    </w:p>
    <w:p w:rsidR="00546423" w:rsidRDefault="008022D2">
      <w:pPr>
        <w:spacing w:after="2" w:line="259" w:lineRule="auto"/>
        <w:ind w:left="9" w:right="0"/>
        <w:jc w:val="left"/>
      </w:pPr>
      <w:r>
        <w:t xml:space="preserve">        </w:t>
      </w:r>
      <w:r>
        <w:rPr>
          <w:b/>
        </w:rPr>
        <w:t xml:space="preserve">NEW CONNECTION (PLUMBING WORK) CHARGES, INCLUDING FIRE HYDRANT </w:t>
      </w:r>
      <w:r>
        <w:rPr>
          <w:color w:val="FF0000"/>
        </w:rPr>
        <w:t xml:space="preserve"> </w:t>
      </w:r>
    </w:p>
    <w:tbl>
      <w:tblPr>
        <w:tblStyle w:val="TableGrid"/>
        <w:tblW w:w="7660" w:type="dxa"/>
        <w:tblInd w:w="528" w:type="dxa"/>
        <w:tblCellMar>
          <w:top w:w="64" w:type="dxa"/>
          <w:left w:w="226" w:type="dxa"/>
          <w:right w:w="115" w:type="dxa"/>
        </w:tblCellMar>
        <w:tblLook w:val="04A0" w:firstRow="1" w:lastRow="0" w:firstColumn="1" w:lastColumn="0" w:noHBand="0" w:noVBand="1"/>
      </w:tblPr>
      <w:tblGrid>
        <w:gridCol w:w="1702"/>
        <w:gridCol w:w="1704"/>
        <w:gridCol w:w="1985"/>
        <w:gridCol w:w="2269"/>
      </w:tblGrid>
      <w:tr w:rsidR="00546423">
        <w:trPr>
          <w:trHeight w:val="547"/>
        </w:trPr>
        <w:tc>
          <w:tcPr>
            <w:tcW w:w="1702"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5" w:firstLine="0"/>
              <w:jc w:val="center"/>
            </w:pPr>
            <w:r>
              <w:rPr>
                <w:b/>
              </w:rPr>
              <w:t xml:space="preserve">NO </w:t>
            </w:r>
            <w:r>
              <w:t xml:space="preserve">  </w:t>
            </w:r>
          </w:p>
        </w:tc>
        <w:tc>
          <w:tcPr>
            <w:tcW w:w="170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7" w:firstLine="0"/>
              <w:jc w:val="center"/>
            </w:pPr>
            <w:r>
              <w:rPr>
                <w:b/>
              </w:rPr>
              <w:t xml:space="preserve">SIZE (MM)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rPr>
                <w:b/>
              </w:rPr>
              <w:t xml:space="preserve">UNIT COST R </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6" w:firstLine="0"/>
              <w:jc w:val="center"/>
            </w:pPr>
            <w:r>
              <w:rPr>
                <w:b/>
              </w:rPr>
              <w:t xml:space="preserve">DEPOSIT </w:t>
            </w:r>
            <w:r>
              <w:t xml:space="preserve">  </w:t>
            </w:r>
          </w:p>
        </w:tc>
      </w:tr>
      <w:tr w:rsidR="00546423">
        <w:trPr>
          <w:trHeight w:val="545"/>
        </w:trPr>
        <w:tc>
          <w:tcPr>
            <w:tcW w:w="1702"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5" w:firstLine="0"/>
              <w:jc w:val="center"/>
            </w:pPr>
            <w:r>
              <w:t xml:space="preserve">1   </w:t>
            </w:r>
          </w:p>
        </w:tc>
        <w:tc>
          <w:tcPr>
            <w:tcW w:w="170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5" w:firstLine="0"/>
              <w:jc w:val="center"/>
            </w:pPr>
            <w:r>
              <w:t xml:space="preserve">20   </w:t>
            </w:r>
          </w:p>
        </w:tc>
        <w:tc>
          <w:tcPr>
            <w:tcW w:w="1985"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08" w:firstLine="0"/>
              <w:jc w:val="center"/>
            </w:pPr>
            <w:r>
              <w:t>2 530.59</w:t>
            </w:r>
            <w:r w:rsidR="008022D2">
              <w:t xml:space="preserve">  </w:t>
            </w:r>
          </w:p>
        </w:tc>
        <w:tc>
          <w:tcPr>
            <w:tcW w:w="2269"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11" w:firstLine="0"/>
              <w:jc w:val="center"/>
            </w:pPr>
            <w:r>
              <w:t>239.10</w:t>
            </w:r>
          </w:p>
        </w:tc>
      </w:tr>
      <w:tr w:rsidR="00546423">
        <w:trPr>
          <w:trHeight w:val="547"/>
        </w:trPr>
        <w:tc>
          <w:tcPr>
            <w:tcW w:w="1702"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5" w:firstLine="0"/>
              <w:jc w:val="center"/>
            </w:pPr>
            <w:r>
              <w:t xml:space="preserve">2   </w:t>
            </w:r>
          </w:p>
        </w:tc>
        <w:tc>
          <w:tcPr>
            <w:tcW w:w="170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5" w:firstLine="0"/>
              <w:jc w:val="center"/>
            </w:pPr>
            <w:r>
              <w:t xml:space="preserve">25   </w:t>
            </w:r>
          </w:p>
        </w:tc>
        <w:tc>
          <w:tcPr>
            <w:tcW w:w="1985"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08" w:firstLine="0"/>
              <w:jc w:val="center"/>
            </w:pPr>
            <w:r>
              <w:t>2 530.59</w:t>
            </w:r>
            <w:r w:rsidR="008022D2">
              <w:t xml:space="preserve"> </w:t>
            </w:r>
          </w:p>
        </w:tc>
        <w:tc>
          <w:tcPr>
            <w:tcW w:w="2269"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11" w:firstLine="0"/>
              <w:jc w:val="center"/>
            </w:pPr>
            <w:r>
              <w:t>239.10</w:t>
            </w:r>
            <w:r w:rsidR="008022D2">
              <w:t xml:space="preserve"> </w:t>
            </w:r>
          </w:p>
        </w:tc>
      </w:tr>
      <w:tr w:rsidR="00546423">
        <w:trPr>
          <w:trHeight w:val="610"/>
        </w:trPr>
        <w:tc>
          <w:tcPr>
            <w:tcW w:w="1702"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5" w:firstLine="0"/>
              <w:jc w:val="center"/>
            </w:pPr>
            <w:r>
              <w:t xml:space="preserve">3   </w:t>
            </w:r>
          </w:p>
        </w:tc>
        <w:tc>
          <w:tcPr>
            <w:tcW w:w="170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5" w:firstLine="0"/>
              <w:jc w:val="center"/>
            </w:pPr>
            <w:r>
              <w:t xml:space="preserve">32   </w:t>
            </w:r>
          </w:p>
        </w:tc>
        <w:tc>
          <w:tcPr>
            <w:tcW w:w="1985"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08" w:firstLine="0"/>
              <w:jc w:val="center"/>
            </w:pPr>
            <w:r>
              <w:t>3031.07</w:t>
            </w:r>
            <w:r w:rsidR="008022D2">
              <w:t xml:space="preserve">   </w:t>
            </w:r>
          </w:p>
        </w:tc>
        <w:tc>
          <w:tcPr>
            <w:tcW w:w="2269"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11" w:firstLine="0"/>
              <w:jc w:val="center"/>
            </w:pPr>
            <w:r>
              <w:t>597.76</w:t>
            </w:r>
            <w:r w:rsidR="008022D2">
              <w:t xml:space="preserve"> </w:t>
            </w:r>
          </w:p>
          <w:p w:rsidR="00546423" w:rsidRDefault="008022D2">
            <w:pPr>
              <w:spacing w:after="0" w:line="259" w:lineRule="auto"/>
              <w:ind w:left="0" w:right="51" w:firstLine="0"/>
              <w:jc w:val="center"/>
            </w:pPr>
            <w:r>
              <w:t xml:space="preserve"> </w:t>
            </w:r>
          </w:p>
        </w:tc>
      </w:tr>
      <w:tr w:rsidR="00546423">
        <w:trPr>
          <w:trHeight w:val="547"/>
        </w:trPr>
        <w:tc>
          <w:tcPr>
            <w:tcW w:w="1702"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5" w:firstLine="0"/>
              <w:jc w:val="center"/>
            </w:pPr>
            <w:r>
              <w:t xml:space="preserve">4   </w:t>
            </w:r>
          </w:p>
        </w:tc>
        <w:tc>
          <w:tcPr>
            <w:tcW w:w="170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5" w:firstLine="0"/>
              <w:jc w:val="center"/>
            </w:pPr>
            <w:r>
              <w:t xml:space="preserve">40   </w:t>
            </w:r>
          </w:p>
        </w:tc>
        <w:tc>
          <w:tcPr>
            <w:tcW w:w="1985"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08" w:firstLine="0"/>
              <w:jc w:val="center"/>
            </w:pPr>
            <w:r>
              <w:t>6 767</w:t>
            </w:r>
            <w:r w:rsidR="008022D2">
              <w:t xml:space="preserve">.00   </w:t>
            </w:r>
          </w:p>
        </w:tc>
        <w:tc>
          <w:tcPr>
            <w:tcW w:w="2269"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11" w:firstLine="0"/>
              <w:jc w:val="center"/>
            </w:pPr>
            <w:r>
              <w:t>597.76</w:t>
            </w:r>
            <w:r w:rsidR="008022D2">
              <w:t xml:space="preserve"> </w:t>
            </w:r>
          </w:p>
        </w:tc>
      </w:tr>
      <w:tr w:rsidR="00546423">
        <w:trPr>
          <w:trHeight w:val="548"/>
        </w:trPr>
        <w:tc>
          <w:tcPr>
            <w:tcW w:w="1702"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5" w:firstLine="0"/>
              <w:jc w:val="center"/>
            </w:pPr>
            <w:r>
              <w:lastRenderedPageBreak/>
              <w:t xml:space="preserve">5   </w:t>
            </w:r>
          </w:p>
        </w:tc>
        <w:tc>
          <w:tcPr>
            <w:tcW w:w="170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5" w:firstLine="0"/>
              <w:jc w:val="center"/>
            </w:pPr>
            <w:r>
              <w:t xml:space="preserve">50   </w:t>
            </w:r>
          </w:p>
        </w:tc>
        <w:tc>
          <w:tcPr>
            <w:tcW w:w="1985"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08" w:firstLine="0"/>
              <w:jc w:val="center"/>
            </w:pPr>
            <w:r>
              <w:t>7187.76</w:t>
            </w:r>
            <w:r w:rsidR="008022D2">
              <w:t xml:space="preserve">   </w:t>
            </w:r>
          </w:p>
        </w:tc>
        <w:tc>
          <w:tcPr>
            <w:tcW w:w="2269"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11" w:firstLine="0"/>
              <w:jc w:val="center"/>
            </w:pPr>
            <w:r>
              <w:t>597.76</w:t>
            </w:r>
            <w:r w:rsidR="008022D2">
              <w:t xml:space="preserve"> </w:t>
            </w:r>
          </w:p>
        </w:tc>
      </w:tr>
      <w:tr w:rsidR="00546423">
        <w:trPr>
          <w:trHeight w:val="545"/>
        </w:trPr>
        <w:tc>
          <w:tcPr>
            <w:tcW w:w="1702"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5" w:firstLine="0"/>
              <w:jc w:val="center"/>
            </w:pPr>
            <w:r>
              <w:t xml:space="preserve">6   </w:t>
            </w:r>
          </w:p>
        </w:tc>
        <w:tc>
          <w:tcPr>
            <w:tcW w:w="170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5" w:firstLine="0"/>
              <w:jc w:val="center"/>
            </w:pPr>
            <w:r>
              <w:t xml:space="preserve">80   </w:t>
            </w:r>
          </w:p>
        </w:tc>
        <w:tc>
          <w:tcPr>
            <w:tcW w:w="1985"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08" w:firstLine="0"/>
              <w:jc w:val="center"/>
            </w:pPr>
            <w:r>
              <w:t>10 549.23</w:t>
            </w:r>
            <w:r w:rsidR="008022D2">
              <w:t xml:space="preserve">  </w:t>
            </w:r>
          </w:p>
        </w:tc>
        <w:tc>
          <w:tcPr>
            <w:tcW w:w="2269"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11" w:firstLine="0"/>
              <w:jc w:val="center"/>
            </w:pPr>
            <w:r>
              <w:t>597.76</w:t>
            </w:r>
          </w:p>
        </w:tc>
      </w:tr>
      <w:tr w:rsidR="00546423">
        <w:trPr>
          <w:trHeight w:val="547"/>
        </w:trPr>
        <w:tc>
          <w:tcPr>
            <w:tcW w:w="1702"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5" w:firstLine="0"/>
              <w:jc w:val="center"/>
            </w:pPr>
            <w:r>
              <w:t xml:space="preserve">7   </w:t>
            </w:r>
          </w:p>
        </w:tc>
        <w:tc>
          <w:tcPr>
            <w:tcW w:w="170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8" w:firstLine="0"/>
              <w:jc w:val="center"/>
            </w:pPr>
            <w:r>
              <w:t xml:space="preserve">100   </w:t>
            </w:r>
          </w:p>
        </w:tc>
        <w:tc>
          <w:tcPr>
            <w:tcW w:w="1985"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06" w:firstLine="0"/>
              <w:jc w:val="center"/>
            </w:pPr>
            <w:r>
              <w:t>11 464.49</w:t>
            </w:r>
            <w:r w:rsidR="008022D2">
              <w:t xml:space="preserve">  </w:t>
            </w:r>
          </w:p>
        </w:tc>
        <w:tc>
          <w:tcPr>
            <w:tcW w:w="2269"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11" w:firstLine="0"/>
              <w:jc w:val="center"/>
            </w:pPr>
            <w:r>
              <w:t>597.76</w:t>
            </w:r>
            <w:r w:rsidR="008022D2">
              <w:t xml:space="preserve"> </w:t>
            </w:r>
          </w:p>
        </w:tc>
      </w:tr>
      <w:tr w:rsidR="00546423">
        <w:trPr>
          <w:trHeight w:val="612"/>
        </w:trPr>
        <w:tc>
          <w:tcPr>
            <w:tcW w:w="1702"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15" w:firstLine="0"/>
              <w:jc w:val="center"/>
            </w:pPr>
            <w:r>
              <w:t xml:space="preserve">8   </w:t>
            </w:r>
          </w:p>
        </w:tc>
        <w:tc>
          <w:tcPr>
            <w:tcW w:w="1704"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08" w:firstLine="0"/>
              <w:jc w:val="center"/>
            </w:pPr>
            <w:r>
              <w:t xml:space="preserve">150   </w:t>
            </w:r>
          </w:p>
        </w:tc>
        <w:tc>
          <w:tcPr>
            <w:tcW w:w="1985"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06" w:firstLine="0"/>
              <w:jc w:val="center"/>
            </w:pPr>
            <w:r>
              <w:t>11 903.27</w:t>
            </w:r>
            <w:r w:rsidR="008022D2">
              <w:t xml:space="preserve"> </w:t>
            </w:r>
          </w:p>
          <w:p w:rsidR="00546423" w:rsidRDefault="008022D2">
            <w:pPr>
              <w:spacing w:after="0" w:line="259" w:lineRule="auto"/>
              <w:ind w:left="0" w:right="46" w:firstLine="0"/>
              <w:jc w:val="center"/>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546423" w:rsidRDefault="00E858D5">
            <w:pPr>
              <w:spacing w:after="0" w:line="259" w:lineRule="auto"/>
              <w:ind w:left="0" w:right="111" w:firstLine="0"/>
              <w:jc w:val="center"/>
            </w:pPr>
            <w:r>
              <w:t>597.76</w:t>
            </w:r>
            <w:r w:rsidR="008022D2">
              <w:t xml:space="preserve"> </w:t>
            </w:r>
          </w:p>
        </w:tc>
      </w:tr>
    </w:tbl>
    <w:p w:rsidR="00546423" w:rsidRDefault="008022D2">
      <w:pPr>
        <w:ind w:left="274" w:right="1765"/>
      </w:pPr>
      <w:r>
        <w:t xml:space="preserve">    NB: The above costs exclude material and labour costs</w:t>
      </w:r>
      <w:r>
        <w:rPr>
          <w:color w:val="FF0000"/>
        </w:rPr>
        <w:t>!</w:t>
      </w:r>
      <w:r>
        <w:t xml:space="preserve"> </w:t>
      </w:r>
    </w:p>
    <w:p w:rsidR="00546423" w:rsidRDefault="008022D2">
      <w:pPr>
        <w:spacing w:after="0" w:line="259" w:lineRule="auto"/>
        <w:ind w:left="264" w:right="0" w:firstLine="0"/>
        <w:jc w:val="left"/>
      </w:pPr>
      <w:r>
        <w:t xml:space="preserve"> </w:t>
      </w:r>
    </w:p>
    <w:p w:rsidR="00546423" w:rsidRDefault="008022D2">
      <w:pPr>
        <w:tabs>
          <w:tab w:val="center" w:pos="4102"/>
        </w:tabs>
        <w:ind w:left="-1" w:right="0" w:firstLine="0"/>
        <w:jc w:val="left"/>
      </w:pPr>
      <w:r>
        <w:t xml:space="preserve">  </w:t>
      </w:r>
      <w:r>
        <w:tab/>
        <w:t xml:space="preserve"> Other mu</w:t>
      </w:r>
      <w:r w:rsidR="00E858D5">
        <w:t>nicipal services increase by 6.0</w:t>
      </w:r>
      <w:r>
        <w:t xml:space="preserve">% as per MFMA circular 86.   </w:t>
      </w:r>
    </w:p>
    <w:p w:rsidR="00546423" w:rsidRDefault="008022D2">
      <w:pPr>
        <w:spacing w:after="0" w:line="259" w:lineRule="auto"/>
        <w:ind w:left="984" w:right="0" w:firstLine="0"/>
        <w:jc w:val="left"/>
      </w:pPr>
      <w:r>
        <w:t xml:space="preserve">   </w:t>
      </w:r>
    </w:p>
    <w:p w:rsidR="00546423" w:rsidRDefault="008022D2">
      <w:pPr>
        <w:ind w:left="1553" w:right="1765"/>
      </w:pPr>
      <w:r>
        <w:t xml:space="preserve"> Tender documents  </w:t>
      </w:r>
    </w:p>
    <w:p w:rsidR="00546423" w:rsidRDefault="008022D2">
      <w:pPr>
        <w:ind w:left="1553" w:right="1765"/>
      </w:pPr>
      <w:r>
        <w:t xml:space="preserve"> Maps GIS   </w:t>
      </w:r>
    </w:p>
    <w:p w:rsidR="00546423" w:rsidRDefault="008022D2">
      <w:pPr>
        <w:ind w:left="1553" w:right="1765"/>
      </w:pPr>
      <w:r>
        <w:t xml:space="preserve"> Clearance certificates   </w:t>
      </w:r>
    </w:p>
    <w:p w:rsidR="00546423" w:rsidRDefault="008022D2">
      <w:pPr>
        <w:spacing w:after="0" w:line="259" w:lineRule="auto"/>
        <w:ind w:left="14" w:right="0" w:firstLine="0"/>
        <w:jc w:val="left"/>
      </w:pPr>
      <w:r>
        <w:t xml:space="preserve"> </w:t>
      </w:r>
    </w:p>
    <w:tbl>
      <w:tblPr>
        <w:tblStyle w:val="TableGrid"/>
        <w:tblW w:w="7233" w:type="dxa"/>
        <w:tblInd w:w="528" w:type="dxa"/>
        <w:tblCellMar>
          <w:top w:w="107" w:type="dxa"/>
          <w:right w:w="3" w:type="dxa"/>
        </w:tblCellMar>
        <w:tblLook w:val="04A0" w:firstRow="1" w:lastRow="0" w:firstColumn="1" w:lastColumn="0" w:noHBand="0" w:noVBand="1"/>
      </w:tblPr>
      <w:tblGrid>
        <w:gridCol w:w="1559"/>
        <w:gridCol w:w="992"/>
        <w:gridCol w:w="994"/>
        <w:gridCol w:w="1169"/>
        <w:gridCol w:w="1102"/>
        <w:gridCol w:w="1417"/>
      </w:tblGrid>
      <w:tr w:rsidR="00546423">
        <w:trPr>
          <w:trHeight w:val="655"/>
        </w:trPr>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511" w:right="0" w:firstLine="0"/>
              <w:jc w:val="center"/>
            </w:pPr>
            <w:r>
              <w:rPr>
                <w:b/>
              </w:rPr>
              <w:t xml:space="preserve">  </w:t>
            </w:r>
            <w:r>
              <w:t xml:space="preserve">  </w:t>
            </w:r>
          </w:p>
        </w:tc>
        <w:tc>
          <w:tcPr>
            <w:tcW w:w="1985" w:type="dxa"/>
            <w:gridSpan w:val="2"/>
            <w:tcBorders>
              <w:top w:val="single" w:sz="8" w:space="0" w:color="000000"/>
              <w:left w:val="single" w:sz="8" w:space="0" w:color="000000"/>
              <w:bottom w:val="single" w:sz="8" w:space="0" w:color="000000"/>
              <w:right w:val="single" w:sz="8" w:space="0" w:color="000000"/>
            </w:tcBorders>
          </w:tcPr>
          <w:p w:rsidR="00546423" w:rsidRDefault="008022D2">
            <w:pPr>
              <w:spacing w:after="0" w:line="259" w:lineRule="auto"/>
              <w:ind w:left="26" w:right="0" w:firstLine="0"/>
              <w:jc w:val="center"/>
            </w:pPr>
            <w:r>
              <w:rPr>
                <w:b/>
              </w:rPr>
              <w:t xml:space="preserve">A3 PRINTER </w:t>
            </w:r>
            <w:r>
              <w:t xml:space="preserve">  </w:t>
            </w:r>
          </w:p>
        </w:tc>
        <w:tc>
          <w:tcPr>
            <w:tcW w:w="3687" w:type="dxa"/>
            <w:gridSpan w:val="3"/>
            <w:tcBorders>
              <w:top w:val="single" w:sz="8" w:space="0" w:color="000000"/>
              <w:left w:val="single" w:sz="8" w:space="0" w:color="000000"/>
              <w:bottom w:val="single" w:sz="8" w:space="0" w:color="000000"/>
              <w:right w:val="single" w:sz="8" w:space="0" w:color="000000"/>
            </w:tcBorders>
          </w:tcPr>
          <w:p w:rsidR="00546423" w:rsidRDefault="008022D2">
            <w:pPr>
              <w:tabs>
                <w:tab w:val="center" w:pos="1843"/>
              </w:tabs>
              <w:spacing w:after="0" w:line="259" w:lineRule="auto"/>
              <w:ind w:left="0" w:right="0" w:firstLine="0"/>
              <w:jc w:val="left"/>
            </w:pPr>
            <w:r>
              <w:t xml:space="preserve">  </w:t>
            </w:r>
            <w:r>
              <w:tab/>
            </w:r>
            <w:r>
              <w:rPr>
                <w:b/>
              </w:rPr>
              <w:t xml:space="preserve">A0 PLOTTER </w:t>
            </w:r>
            <w:r>
              <w:t xml:space="preserve">  </w:t>
            </w:r>
          </w:p>
        </w:tc>
      </w:tr>
      <w:tr w:rsidR="00546423">
        <w:trPr>
          <w:trHeight w:val="559"/>
        </w:trPr>
        <w:tc>
          <w:tcPr>
            <w:tcW w:w="0" w:type="auto"/>
            <w:vMerge/>
            <w:tcBorders>
              <w:top w:val="nil"/>
              <w:left w:val="single" w:sz="8" w:space="0" w:color="000000"/>
              <w:bottom w:val="single" w:sz="8" w:space="0" w:color="000000"/>
              <w:right w:val="single" w:sz="8" w:space="0" w:color="000000"/>
            </w:tcBorders>
          </w:tcPr>
          <w:p w:rsidR="00546423" w:rsidRDefault="00546423">
            <w:pPr>
              <w:spacing w:after="160" w:line="259" w:lineRule="auto"/>
              <w:ind w:left="0" w:right="0" w:firstLine="0"/>
              <w:jc w:val="left"/>
            </w:pPr>
          </w:p>
        </w:tc>
        <w:tc>
          <w:tcPr>
            <w:tcW w:w="992"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363" w:right="0" w:firstLine="0"/>
              <w:jc w:val="left"/>
            </w:pPr>
            <w:r>
              <w:rPr>
                <w:b/>
              </w:rPr>
              <w:t xml:space="preserve">A4 </w:t>
            </w:r>
            <w:r>
              <w:t xml:space="preserve">  </w:t>
            </w:r>
          </w:p>
        </w:tc>
        <w:tc>
          <w:tcPr>
            <w:tcW w:w="994"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367" w:right="0" w:firstLine="0"/>
              <w:jc w:val="left"/>
            </w:pPr>
            <w:r>
              <w:rPr>
                <w:b/>
              </w:rPr>
              <w:t xml:space="preserve">A3 </w:t>
            </w:r>
            <w:r>
              <w:t xml:space="preserve">  </w:t>
            </w:r>
          </w:p>
        </w:tc>
        <w:tc>
          <w:tcPr>
            <w:tcW w:w="1169"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13" w:right="0" w:firstLine="0"/>
              <w:jc w:val="center"/>
            </w:pPr>
            <w:r>
              <w:rPr>
                <w:b/>
              </w:rPr>
              <w:t xml:space="preserve">A2 </w:t>
            </w:r>
            <w:r>
              <w:t xml:space="preserve">  </w:t>
            </w:r>
          </w:p>
        </w:tc>
        <w:tc>
          <w:tcPr>
            <w:tcW w:w="1102"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418" w:right="0" w:firstLine="0"/>
              <w:jc w:val="left"/>
            </w:pPr>
            <w:r>
              <w:rPr>
                <w:b/>
              </w:rPr>
              <w:t xml:space="preserve">A1 </w:t>
            </w:r>
            <w: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11" w:right="0" w:firstLine="0"/>
              <w:jc w:val="center"/>
            </w:pPr>
            <w:r>
              <w:rPr>
                <w:b/>
              </w:rPr>
              <w:t xml:space="preserve">A0 </w:t>
            </w:r>
            <w:r>
              <w:t xml:space="preserve">  </w:t>
            </w:r>
          </w:p>
        </w:tc>
      </w:tr>
      <w:tr w:rsidR="00546423">
        <w:trPr>
          <w:trHeight w:val="876"/>
        </w:trPr>
        <w:tc>
          <w:tcPr>
            <w:tcW w:w="1560"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182" w:firstLine="0"/>
              <w:jc w:val="right"/>
            </w:pPr>
            <w:r>
              <w:rPr>
                <w:b/>
              </w:rPr>
              <w:t xml:space="preserve">Full Colour </w:t>
            </w:r>
            <w: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5" w:firstLine="0"/>
              <w:jc w:val="right"/>
            </w:pPr>
            <w:r>
              <w:t xml:space="preserve">23.57   </w:t>
            </w:r>
          </w:p>
        </w:tc>
        <w:tc>
          <w:tcPr>
            <w:tcW w:w="994"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5" w:firstLine="0"/>
              <w:jc w:val="right"/>
            </w:pPr>
            <w:r>
              <w:t xml:space="preserve">47.16   </w:t>
            </w:r>
          </w:p>
        </w:tc>
        <w:tc>
          <w:tcPr>
            <w:tcW w:w="1169"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34" w:firstLine="0"/>
              <w:jc w:val="right"/>
            </w:pPr>
            <w:r>
              <w:t xml:space="preserve">178.95   </w:t>
            </w:r>
          </w:p>
        </w:tc>
        <w:tc>
          <w:tcPr>
            <w:tcW w:w="1102"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0" w:firstLine="0"/>
              <w:jc w:val="right"/>
            </w:pPr>
            <w:r>
              <w:t xml:space="preserve">159.16   </w:t>
            </w:r>
          </w:p>
        </w:tc>
        <w:tc>
          <w:tcPr>
            <w:tcW w:w="1417"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379" w:right="0" w:firstLine="0"/>
              <w:jc w:val="left"/>
            </w:pPr>
            <w:r>
              <w:t xml:space="preserve">212.21   </w:t>
            </w:r>
          </w:p>
        </w:tc>
      </w:tr>
      <w:tr w:rsidR="00546423">
        <w:trPr>
          <w:trHeight w:val="876"/>
        </w:trPr>
        <w:tc>
          <w:tcPr>
            <w:tcW w:w="1560"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198" w:firstLine="0"/>
              <w:jc w:val="right"/>
            </w:pPr>
            <w:r>
              <w:rPr>
                <w:b/>
              </w:rPr>
              <w:t xml:space="preserve">Grey Scale </w:t>
            </w:r>
            <w: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5" w:firstLine="0"/>
              <w:jc w:val="right"/>
            </w:pPr>
            <w:r>
              <w:t xml:space="preserve">23.57   </w:t>
            </w:r>
          </w:p>
        </w:tc>
        <w:tc>
          <w:tcPr>
            <w:tcW w:w="994"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5" w:firstLine="0"/>
              <w:jc w:val="right"/>
            </w:pPr>
            <w:r>
              <w:t xml:space="preserve">47.16  </w:t>
            </w:r>
          </w:p>
        </w:tc>
        <w:tc>
          <w:tcPr>
            <w:tcW w:w="1169"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34" w:firstLine="0"/>
              <w:jc w:val="right"/>
            </w:pPr>
            <w:r>
              <w:t xml:space="preserve">178.95   </w:t>
            </w:r>
          </w:p>
        </w:tc>
        <w:tc>
          <w:tcPr>
            <w:tcW w:w="1102"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0" w:firstLine="0"/>
              <w:jc w:val="right"/>
            </w:pPr>
            <w:r>
              <w:t xml:space="preserve">144.59   </w:t>
            </w:r>
          </w:p>
        </w:tc>
        <w:tc>
          <w:tcPr>
            <w:tcW w:w="1417"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379" w:right="0" w:firstLine="0"/>
              <w:jc w:val="left"/>
            </w:pPr>
            <w:r>
              <w:t xml:space="preserve">212.21   </w:t>
            </w:r>
          </w:p>
        </w:tc>
      </w:tr>
      <w:tr w:rsidR="00546423">
        <w:trPr>
          <w:trHeight w:val="874"/>
        </w:trPr>
        <w:tc>
          <w:tcPr>
            <w:tcW w:w="1560"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211" w:right="0" w:firstLine="0"/>
              <w:jc w:val="left"/>
            </w:pPr>
            <w:r>
              <w:rPr>
                <w:b/>
              </w:rPr>
              <w:t xml:space="preserve">Topo Maps </w:t>
            </w:r>
            <w: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5" w:firstLine="0"/>
              <w:jc w:val="right"/>
            </w:pPr>
            <w:r>
              <w:t xml:space="preserve">17.69   </w:t>
            </w:r>
          </w:p>
        </w:tc>
        <w:tc>
          <w:tcPr>
            <w:tcW w:w="994"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5" w:firstLine="0"/>
              <w:jc w:val="right"/>
            </w:pPr>
            <w:r>
              <w:t xml:space="preserve">33.37   </w:t>
            </w:r>
          </w:p>
        </w:tc>
        <w:tc>
          <w:tcPr>
            <w:tcW w:w="1169"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319" w:right="0" w:firstLine="0"/>
              <w:jc w:val="left"/>
            </w:pPr>
            <w:r>
              <w:t xml:space="preserve">83.42   </w:t>
            </w:r>
          </w:p>
        </w:tc>
        <w:tc>
          <w:tcPr>
            <w:tcW w:w="1102"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0" w:firstLine="0"/>
              <w:jc w:val="right"/>
            </w:pPr>
            <w:r>
              <w:t xml:space="preserve">178.95   </w:t>
            </w:r>
          </w:p>
        </w:tc>
        <w:tc>
          <w:tcPr>
            <w:tcW w:w="1417"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379" w:right="0" w:firstLine="0"/>
              <w:jc w:val="left"/>
            </w:pPr>
            <w:r>
              <w:t xml:space="preserve">159.16   </w:t>
            </w:r>
          </w:p>
        </w:tc>
      </w:tr>
      <w:tr w:rsidR="00546423">
        <w:trPr>
          <w:trHeight w:val="878"/>
        </w:trPr>
        <w:tc>
          <w:tcPr>
            <w:tcW w:w="1560"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168" w:right="0" w:firstLine="0"/>
              <w:jc w:val="left"/>
            </w:pPr>
            <w:r>
              <w:rPr>
                <w:b/>
              </w:rPr>
              <w:t xml:space="preserve">Line / Hatch </w:t>
            </w:r>
            <w: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546423" w:rsidRDefault="008022D2">
            <w:pPr>
              <w:tabs>
                <w:tab w:val="center" w:pos="507"/>
              </w:tabs>
              <w:spacing w:after="0" w:line="259" w:lineRule="auto"/>
              <w:ind w:left="-24" w:right="0" w:firstLine="0"/>
              <w:jc w:val="left"/>
            </w:pPr>
            <w:r>
              <w:t xml:space="preserve"> </w:t>
            </w:r>
            <w:r>
              <w:tab/>
              <w:t xml:space="preserve">11.79   </w:t>
            </w:r>
          </w:p>
        </w:tc>
        <w:tc>
          <w:tcPr>
            <w:tcW w:w="994"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05" w:firstLine="0"/>
              <w:jc w:val="right"/>
            </w:pPr>
            <w:r>
              <w:t xml:space="preserve">33.37   </w:t>
            </w:r>
          </w:p>
        </w:tc>
        <w:tc>
          <w:tcPr>
            <w:tcW w:w="1169"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319" w:right="0" w:firstLine="0"/>
              <w:jc w:val="left"/>
            </w:pPr>
            <w:r>
              <w:t xml:space="preserve">63.32   </w:t>
            </w:r>
          </w:p>
        </w:tc>
        <w:tc>
          <w:tcPr>
            <w:tcW w:w="1102"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0" w:right="260" w:firstLine="0"/>
              <w:jc w:val="right"/>
            </w:pPr>
            <w:r>
              <w:t xml:space="preserve">76.64   </w:t>
            </w:r>
          </w:p>
        </w:tc>
        <w:tc>
          <w:tcPr>
            <w:tcW w:w="1417" w:type="dxa"/>
            <w:tcBorders>
              <w:top w:val="single" w:sz="8" w:space="0" w:color="000000"/>
              <w:left w:val="single" w:sz="8" w:space="0" w:color="000000"/>
              <w:bottom w:val="single" w:sz="8" w:space="0" w:color="000000"/>
              <w:right w:val="single" w:sz="8" w:space="0" w:color="000000"/>
            </w:tcBorders>
            <w:vAlign w:val="center"/>
          </w:tcPr>
          <w:p w:rsidR="00546423" w:rsidRDefault="008022D2">
            <w:pPr>
              <w:spacing w:after="0" w:line="259" w:lineRule="auto"/>
              <w:ind w:left="379" w:right="0" w:firstLine="0"/>
              <w:jc w:val="left"/>
            </w:pPr>
            <w:r>
              <w:t xml:space="preserve">106.10   </w:t>
            </w:r>
          </w:p>
        </w:tc>
      </w:tr>
    </w:tbl>
    <w:p w:rsidR="00546423" w:rsidRDefault="008022D2">
      <w:pPr>
        <w:spacing w:after="2" w:line="259" w:lineRule="auto"/>
        <w:ind w:left="2703" w:right="0"/>
        <w:jc w:val="left"/>
      </w:pPr>
      <w:r>
        <w:rPr>
          <w:b/>
        </w:rPr>
        <w:t xml:space="preserve">Maps GIS tariffs </w:t>
      </w:r>
      <w:r>
        <w:t xml:space="preserve">  </w:t>
      </w:r>
    </w:p>
    <w:p w:rsidR="00546423" w:rsidRDefault="008022D2">
      <w:pPr>
        <w:spacing w:after="0" w:line="259" w:lineRule="auto"/>
        <w:ind w:left="264" w:right="0" w:firstLine="0"/>
        <w:jc w:val="left"/>
      </w:pPr>
      <w:r>
        <w:t xml:space="preserve">   </w:t>
      </w:r>
    </w:p>
    <w:p w:rsidR="00546423" w:rsidRDefault="008022D2">
      <w:pPr>
        <w:spacing w:after="0" w:line="259" w:lineRule="auto"/>
        <w:ind w:left="850" w:right="0" w:firstLine="0"/>
        <w:jc w:val="left"/>
      </w:pPr>
      <w:r>
        <w:rPr>
          <w:b/>
          <w:i/>
        </w:rPr>
        <w:t xml:space="preserve">1.4.1.1                          Tender Documents  </w:t>
      </w:r>
      <w:r>
        <w:t xml:space="preserve"> </w:t>
      </w:r>
    </w:p>
    <w:tbl>
      <w:tblPr>
        <w:tblStyle w:val="TableGrid"/>
        <w:tblW w:w="7377" w:type="dxa"/>
        <w:tblInd w:w="953" w:type="dxa"/>
        <w:tblCellMar>
          <w:top w:w="67" w:type="dxa"/>
          <w:left w:w="108" w:type="dxa"/>
          <w:right w:w="115" w:type="dxa"/>
        </w:tblCellMar>
        <w:tblLook w:val="04A0" w:firstRow="1" w:lastRow="0" w:firstColumn="1" w:lastColumn="0" w:noHBand="0" w:noVBand="1"/>
      </w:tblPr>
      <w:tblGrid>
        <w:gridCol w:w="3545"/>
        <w:gridCol w:w="3832"/>
      </w:tblGrid>
      <w:tr w:rsidR="00546423">
        <w:trPr>
          <w:trHeight w:val="617"/>
        </w:trPr>
        <w:tc>
          <w:tcPr>
            <w:tcW w:w="3545"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Municipal Produced   </w:t>
            </w:r>
          </w:p>
        </w:tc>
        <w:tc>
          <w:tcPr>
            <w:tcW w:w="3831" w:type="dxa"/>
            <w:tcBorders>
              <w:top w:val="single" w:sz="4" w:space="0" w:color="000000"/>
              <w:left w:val="single" w:sz="4" w:space="0" w:color="000000"/>
              <w:bottom w:val="single" w:sz="4" w:space="0" w:color="000000"/>
              <w:right w:val="single" w:sz="4" w:space="0" w:color="000000"/>
            </w:tcBorders>
          </w:tcPr>
          <w:p w:rsidR="00546423" w:rsidRDefault="00D45632">
            <w:pPr>
              <w:spacing w:after="0" w:line="259" w:lineRule="auto"/>
              <w:ind w:left="0" w:right="0" w:firstLine="0"/>
              <w:jc w:val="left"/>
            </w:pPr>
            <w:r>
              <w:t xml:space="preserve"> R199.44</w:t>
            </w:r>
            <w:r w:rsidR="008022D2">
              <w:t xml:space="preserve"> </w:t>
            </w:r>
          </w:p>
        </w:tc>
      </w:tr>
      <w:tr w:rsidR="00546423">
        <w:trPr>
          <w:trHeight w:val="836"/>
        </w:trPr>
        <w:tc>
          <w:tcPr>
            <w:tcW w:w="3545"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left"/>
            </w:pPr>
            <w:r>
              <w:t xml:space="preserve">Consultants produced depending on the project    </w:t>
            </w:r>
          </w:p>
        </w:tc>
        <w:tc>
          <w:tcPr>
            <w:tcW w:w="3831" w:type="dxa"/>
            <w:tcBorders>
              <w:top w:val="single" w:sz="4" w:space="0" w:color="000000"/>
              <w:left w:val="single" w:sz="4" w:space="0" w:color="000000"/>
              <w:bottom w:val="single" w:sz="4" w:space="0" w:color="000000"/>
              <w:right w:val="single" w:sz="4" w:space="0" w:color="000000"/>
            </w:tcBorders>
          </w:tcPr>
          <w:p w:rsidR="00546423" w:rsidRDefault="00D45632">
            <w:pPr>
              <w:spacing w:after="0" w:line="259" w:lineRule="auto"/>
              <w:ind w:left="0" w:right="0" w:firstLine="0"/>
              <w:jc w:val="left"/>
            </w:pPr>
            <w:r>
              <w:t>R398.88 and R465.39</w:t>
            </w:r>
            <w:r w:rsidR="008022D2">
              <w:t xml:space="preserve"> respectively   </w:t>
            </w:r>
          </w:p>
        </w:tc>
      </w:tr>
    </w:tbl>
    <w:p w:rsidR="00546423" w:rsidRDefault="008022D2">
      <w:pPr>
        <w:spacing w:after="0" w:line="259" w:lineRule="auto"/>
        <w:ind w:left="264" w:right="0" w:firstLine="0"/>
        <w:jc w:val="left"/>
      </w:pPr>
      <w:r>
        <w:t xml:space="preserve">   </w:t>
      </w:r>
    </w:p>
    <w:p w:rsidR="00546423" w:rsidRDefault="008022D2">
      <w:pPr>
        <w:tabs>
          <w:tab w:val="center" w:pos="2107"/>
        </w:tabs>
        <w:spacing w:after="257"/>
        <w:ind w:left="-1" w:right="0" w:firstLine="0"/>
        <w:jc w:val="left"/>
      </w:pPr>
      <w:r>
        <w:t xml:space="preserve">• </w:t>
      </w:r>
      <w:r w:rsidR="00D45632">
        <w:tab/>
        <w:t>Clearance certificate     R 454.72</w:t>
      </w:r>
      <w:r>
        <w:t xml:space="preserve"> </w:t>
      </w:r>
      <w:r>
        <w:rPr>
          <w:b/>
        </w:rPr>
        <w:t xml:space="preserve">            </w:t>
      </w:r>
      <w:r>
        <w:rPr>
          <w:rFonts w:ascii="Calibri" w:eastAsia="Calibri" w:hAnsi="Calibri" w:cs="Calibri"/>
          <w:sz w:val="24"/>
        </w:rPr>
        <w:t xml:space="preserve"> </w:t>
      </w:r>
      <w:r>
        <w:rPr>
          <w:rFonts w:ascii="Calibri" w:eastAsia="Calibri" w:hAnsi="Calibri" w:cs="Calibri"/>
        </w:rPr>
        <w:t xml:space="preserve"> </w:t>
      </w:r>
      <w:r>
        <w:t xml:space="preserve"> </w:t>
      </w:r>
    </w:p>
    <w:p w:rsidR="00546423" w:rsidRDefault="008022D2">
      <w:pPr>
        <w:spacing w:after="0" w:line="259" w:lineRule="auto"/>
        <w:ind w:left="14" w:right="0" w:firstLine="0"/>
        <w:jc w:val="left"/>
      </w:pPr>
      <w:r>
        <w:rPr>
          <w:b/>
          <w:sz w:val="28"/>
        </w:rPr>
        <w:t xml:space="preserve">ALL TARIFFS ARE EXCLUSIVE OF VAT!! </w:t>
      </w:r>
    </w:p>
    <w:p w:rsidR="00546423" w:rsidRDefault="008022D2">
      <w:pPr>
        <w:spacing w:after="187" w:line="259" w:lineRule="auto"/>
        <w:ind w:left="34" w:right="0" w:firstLine="0"/>
        <w:jc w:val="left"/>
      </w:pPr>
      <w:r>
        <w:rPr>
          <w:sz w:val="24"/>
        </w:rPr>
        <w:lastRenderedPageBreak/>
        <w:t xml:space="preserve"> </w:t>
      </w:r>
    </w:p>
    <w:p w:rsidR="00546423" w:rsidRDefault="008022D2">
      <w:pPr>
        <w:spacing w:after="0" w:line="259" w:lineRule="auto"/>
        <w:ind w:left="14" w:right="0" w:firstLine="0"/>
        <w:jc w:val="left"/>
      </w:pPr>
      <w:r>
        <w:t xml:space="preserve"> </w:t>
      </w:r>
    </w:p>
    <w:p w:rsidR="00546423" w:rsidRDefault="008022D2">
      <w:pPr>
        <w:spacing w:after="0" w:line="259" w:lineRule="auto"/>
        <w:ind w:left="14" w:right="0" w:firstLine="0"/>
        <w:jc w:val="left"/>
      </w:pPr>
      <w:r>
        <w:t xml:space="preserve"> </w:t>
      </w:r>
    </w:p>
    <w:p w:rsidR="00546423" w:rsidRDefault="008022D2">
      <w:pPr>
        <w:spacing w:after="0" w:line="259" w:lineRule="auto"/>
        <w:ind w:left="14" w:right="0" w:firstLine="0"/>
        <w:jc w:val="left"/>
      </w:pPr>
      <w:r>
        <w:t xml:space="preserve"> </w:t>
      </w:r>
    </w:p>
    <w:p w:rsidR="00546423" w:rsidRDefault="008022D2" w:rsidP="00D45632">
      <w:pPr>
        <w:spacing w:after="0" w:line="259" w:lineRule="auto"/>
        <w:ind w:left="14" w:right="0" w:firstLine="0"/>
        <w:jc w:val="left"/>
      </w:pPr>
      <w:r>
        <w:t xml:space="preserve">The table above reflects the overall expected impact of the tariff increases on a large and small household, as well as an indigent household receiving free basic services.  </w:t>
      </w:r>
    </w:p>
    <w:p w:rsidR="00546423" w:rsidRDefault="008022D2">
      <w:pPr>
        <w:spacing w:after="0" w:line="259" w:lineRule="auto"/>
        <w:ind w:left="14" w:right="0" w:firstLine="0"/>
        <w:jc w:val="left"/>
      </w:pPr>
      <w:r>
        <w:t xml:space="preserve">  </w:t>
      </w:r>
    </w:p>
    <w:tbl>
      <w:tblPr>
        <w:tblStyle w:val="TableGrid"/>
        <w:tblW w:w="10521" w:type="dxa"/>
        <w:tblInd w:w="-704" w:type="dxa"/>
        <w:tblCellMar>
          <w:top w:w="2" w:type="dxa"/>
        </w:tblCellMar>
        <w:tblLook w:val="04A0" w:firstRow="1" w:lastRow="0" w:firstColumn="1" w:lastColumn="0" w:noHBand="0" w:noVBand="1"/>
      </w:tblPr>
      <w:tblGrid>
        <w:gridCol w:w="319"/>
        <w:gridCol w:w="3509"/>
        <w:gridCol w:w="1708"/>
        <w:gridCol w:w="1708"/>
        <w:gridCol w:w="1687"/>
        <w:gridCol w:w="1590"/>
      </w:tblGrid>
      <w:tr w:rsidR="00D45632" w:rsidTr="00D45632">
        <w:trPr>
          <w:trHeight w:val="571"/>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0" w:firstLine="0"/>
              <w:jc w:val="center"/>
            </w:pPr>
            <w:r>
              <w:rPr>
                <w:b/>
                <w:sz w:val="24"/>
              </w:rPr>
              <w:t xml:space="preserve">Description </w:t>
            </w:r>
            <w:r>
              <w:t xml:space="preserv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b/>
                <w:sz w:val="24"/>
              </w:rPr>
              <w:t>2016/17</w:t>
            </w:r>
            <w:r>
              <w:t xml:space="preserv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b/>
                <w:sz w:val="24"/>
              </w:rPr>
              <w:t xml:space="preserve">2017/18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8" w:line="259" w:lineRule="auto"/>
              <w:ind w:left="106" w:right="0" w:firstLine="0"/>
              <w:jc w:val="left"/>
            </w:pPr>
            <w:r>
              <w:rPr>
                <w:b/>
              </w:rPr>
              <w:t xml:space="preserve">2018/19 </w:t>
            </w:r>
          </w:p>
          <w:p w:rsidR="00546423" w:rsidRDefault="008022D2">
            <w:pPr>
              <w:spacing w:after="0" w:line="259" w:lineRule="auto"/>
              <w:ind w:left="106" w:right="0" w:firstLine="0"/>
              <w:jc w:val="left"/>
            </w:pPr>
            <w:r>
              <w:rPr>
                <w:b/>
                <w:sz w:val="24"/>
              </w:rPr>
              <w:t xml:space="preserve"> </w:t>
            </w: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Pr="00D45632" w:rsidRDefault="00D45632">
            <w:pPr>
              <w:spacing w:after="160" w:line="259" w:lineRule="auto"/>
              <w:ind w:left="0" w:right="0" w:firstLine="0"/>
              <w:jc w:val="left"/>
              <w:rPr>
                <w:b/>
              </w:rPr>
            </w:pPr>
            <w:r w:rsidRPr="00D45632">
              <w:rPr>
                <w:b/>
              </w:rPr>
              <w:t>2019/2020</w:t>
            </w:r>
          </w:p>
        </w:tc>
      </w:tr>
      <w:tr w:rsidR="00D45632" w:rsidTr="00D45632">
        <w:trPr>
          <w:trHeight w:val="828"/>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1.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106" w:firstLine="0"/>
            </w:pPr>
            <w:r>
              <w:t xml:space="preserve">Tariff for accessibility to water ( basic charge occupied and unoccupied)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  </w:t>
            </w:r>
          </w:p>
          <w:p w:rsidR="00546423" w:rsidRDefault="008022D2">
            <w:pPr>
              <w:spacing w:after="0" w:line="259" w:lineRule="auto"/>
              <w:ind w:left="108" w:right="0" w:firstLine="0"/>
              <w:jc w:val="left"/>
            </w:pPr>
            <w:r>
              <w:t xml:space="preserve">R66.96/ month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16" w:line="259" w:lineRule="auto"/>
              <w:ind w:left="108" w:right="0" w:firstLine="0"/>
              <w:jc w:val="left"/>
            </w:pPr>
            <w:r>
              <w:t xml:space="preserve">               </w:t>
            </w:r>
          </w:p>
          <w:p w:rsidR="00546423" w:rsidRDefault="008022D2">
            <w:pPr>
              <w:spacing w:after="0" w:line="259" w:lineRule="auto"/>
              <w:ind w:left="108" w:right="0" w:firstLine="0"/>
              <w:jc w:val="left"/>
            </w:pPr>
            <w:r>
              <w:t>R71.25 month</w:t>
            </w:r>
            <w:r>
              <w:rPr>
                <w:sz w:val="24"/>
              </w:rPr>
              <w:t xml:space="preserve"> </w:t>
            </w:r>
            <w:r>
              <w:t xml:space="preserve"> </w:t>
            </w:r>
          </w:p>
          <w:p w:rsidR="00546423" w:rsidRDefault="008022D2">
            <w:pPr>
              <w:spacing w:after="0" w:line="259" w:lineRule="auto"/>
              <w:ind w:left="193" w:right="0" w:firstLine="0"/>
              <w:jc w:val="center"/>
            </w:pP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6" w:right="0" w:firstLine="0"/>
              <w:jc w:val="left"/>
            </w:pPr>
            <w:r>
              <w:t xml:space="preserve">  </w:t>
            </w:r>
          </w:p>
          <w:p w:rsidR="00546423" w:rsidRDefault="008022D2">
            <w:pPr>
              <w:spacing w:after="0" w:line="259" w:lineRule="auto"/>
              <w:ind w:left="106" w:right="0" w:firstLine="0"/>
              <w:jc w:val="left"/>
            </w:pPr>
            <w:r>
              <w:t xml:space="preserve">R75.53 month  </w:t>
            </w:r>
          </w:p>
          <w:p w:rsidR="00546423" w:rsidRDefault="008022D2">
            <w:pPr>
              <w:spacing w:after="0" w:line="259" w:lineRule="auto"/>
              <w:ind w:left="106" w:right="0" w:firstLine="0"/>
              <w:jc w:val="left"/>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r>
              <w:t>80.06 month</w:t>
            </w:r>
          </w:p>
        </w:tc>
      </w:tr>
      <w:tr w:rsidR="00D45632" w:rsidTr="00D45632">
        <w:trPr>
          <w:trHeight w:val="830"/>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2.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105" w:firstLine="0"/>
            </w:pPr>
            <w:r>
              <w:t xml:space="preserve"> Tariff for accessibility to sewerage system (basic charge occupied and unoccupied)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R85.32./month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R90.78./month</w:t>
            </w: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6" w:right="0" w:firstLine="0"/>
              <w:jc w:val="left"/>
            </w:pPr>
            <w:r>
              <w:t xml:space="preserve">R96.23 month </w:t>
            </w:r>
          </w:p>
          <w:p w:rsidR="00546423" w:rsidRDefault="008022D2">
            <w:pPr>
              <w:spacing w:after="0" w:line="259" w:lineRule="auto"/>
              <w:ind w:left="106" w:right="0" w:firstLine="0"/>
              <w:jc w:val="left"/>
            </w:pPr>
            <w:r>
              <w:t xml:space="preserve">  </w:t>
            </w:r>
          </w:p>
          <w:p w:rsidR="00546423" w:rsidRDefault="008022D2">
            <w:pPr>
              <w:spacing w:after="0" w:line="259" w:lineRule="auto"/>
              <w:ind w:left="106" w:right="0" w:firstLine="0"/>
              <w:jc w:val="left"/>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r>
              <w:t>R102.00 month</w:t>
            </w:r>
          </w:p>
        </w:tc>
      </w:tr>
      <w:tr w:rsidR="00D45632" w:rsidTr="00D45632">
        <w:trPr>
          <w:trHeight w:val="295"/>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93" w:right="0" w:firstLine="0"/>
              <w:jc w:val="center"/>
            </w:pP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88" w:right="0" w:firstLine="0"/>
              <w:jc w:val="center"/>
            </w:pPr>
            <w:r>
              <w:rPr>
                <w:sz w:val="24"/>
              </w:rPr>
              <w:t xml:space="preserve"> </w:t>
            </w: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p>
        </w:tc>
      </w:tr>
      <w:tr w:rsidR="00D45632" w:rsidTr="00D45632">
        <w:trPr>
          <w:trHeight w:val="557"/>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3.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Sewer tariff for restricted usage (un-metered)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R85.32/ month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82" w:right="0" w:firstLine="0"/>
              <w:jc w:val="left"/>
            </w:pPr>
            <w:r>
              <w:t>R90.78/ month</w:t>
            </w: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6" w:right="0" w:firstLine="0"/>
              <w:jc w:val="left"/>
            </w:pPr>
            <w:r>
              <w:t xml:space="preserve">R90.44 month </w:t>
            </w:r>
          </w:p>
          <w:p w:rsidR="00546423" w:rsidRDefault="008022D2">
            <w:pPr>
              <w:spacing w:after="0" w:line="259" w:lineRule="auto"/>
              <w:ind w:left="106" w:right="0" w:firstLine="0"/>
              <w:jc w:val="left"/>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r>
              <w:t>R95.87 month</w:t>
            </w:r>
          </w:p>
        </w:tc>
      </w:tr>
      <w:tr w:rsidR="00D45632" w:rsidTr="00D45632">
        <w:trPr>
          <w:trHeight w:val="554"/>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4.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pPr>
            <w:r>
              <w:t xml:space="preserve">Servicing sewer conservancy  tanks/pits (small)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R150.75/service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R160.40/service</w:t>
            </w: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6" w:right="0" w:firstLine="0"/>
              <w:jc w:val="left"/>
            </w:pPr>
            <w:r>
              <w:t xml:space="preserve">R170.02 month  </w:t>
            </w:r>
          </w:p>
          <w:p w:rsidR="00546423" w:rsidRDefault="008022D2">
            <w:pPr>
              <w:spacing w:after="0" w:line="259" w:lineRule="auto"/>
              <w:ind w:left="106" w:right="0" w:firstLine="0"/>
              <w:jc w:val="left"/>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r>
              <w:t>R180.22 month</w:t>
            </w:r>
          </w:p>
        </w:tc>
      </w:tr>
      <w:tr w:rsidR="00D45632" w:rsidTr="00D45632">
        <w:trPr>
          <w:trHeight w:val="830"/>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pPr>
            <w:r>
              <w:t xml:space="preserve">Servicing sewer conservancy  tanks/pits (large)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R323.07  </w:t>
            </w:r>
          </w:p>
          <w:p w:rsidR="00546423" w:rsidRDefault="008022D2">
            <w:pPr>
              <w:spacing w:after="0" w:line="259" w:lineRule="auto"/>
              <w:ind w:left="108" w:right="0" w:firstLine="0"/>
              <w:jc w:val="left"/>
            </w:pPr>
            <w:r>
              <w:t xml:space="preserve">/ 5000l/ load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13" w:line="259" w:lineRule="auto"/>
              <w:ind w:left="0" w:right="1" w:firstLine="0"/>
              <w:jc w:val="center"/>
            </w:pPr>
            <w:r>
              <w:t xml:space="preserve">R343.75  </w:t>
            </w:r>
          </w:p>
          <w:p w:rsidR="00546423" w:rsidRDefault="008022D2">
            <w:pPr>
              <w:spacing w:after="0" w:line="259" w:lineRule="auto"/>
              <w:ind w:left="0" w:right="3" w:firstLine="0"/>
              <w:jc w:val="center"/>
            </w:pPr>
            <w:r>
              <w:t>/ 5000l/ load</w:t>
            </w: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6" w:right="0" w:firstLine="0"/>
              <w:jc w:val="left"/>
            </w:pPr>
            <w:r>
              <w:t xml:space="preserve">R364.38 </w:t>
            </w:r>
          </w:p>
          <w:p w:rsidR="00546423" w:rsidRDefault="008022D2">
            <w:pPr>
              <w:spacing w:after="0" w:line="259" w:lineRule="auto"/>
              <w:ind w:left="106" w:right="0" w:firstLine="0"/>
              <w:jc w:val="left"/>
            </w:pPr>
            <w:r>
              <w:t xml:space="preserve">/5000/load  </w:t>
            </w:r>
          </w:p>
          <w:p w:rsidR="00546423" w:rsidRDefault="008022D2">
            <w:pPr>
              <w:spacing w:after="0" w:line="259" w:lineRule="auto"/>
              <w:ind w:left="106" w:right="0" w:firstLine="0"/>
              <w:jc w:val="left"/>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r>
              <w:t>R386.24 month</w:t>
            </w:r>
          </w:p>
        </w:tc>
      </w:tr>
      <w:tr w:rsidR="00D45632" w:rsidTr="00D45632">
        <w:trPr>
          <w:trHeight w:val="828"/>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314" w:firstLine="0"/>
            </w:pPr>
            <w:r>
              <w:t xml:space="preserve">Discharge of sewage to waste water works  by private sewer tankers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R0.12/litre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0" w:right="1" w:firstLine="0"/>
              <w:jc w:val="center"/>
            </w:pPr>
            <w:r>
              <w:t>R0.35/litre</w:t>
            </w: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6" w:right="0" w:firstLine="0"/>
              <w:jc w:val="left"/>
            </w:pPr>
            <w:r>
              <w:t xml:space="preserve">R0.37  </w:t>
            </w:r>
          </w:p>
          <w:p w:rsidR="00546423" w:rsidRDefault="008022D2">
            <w:pPr>
              <w:spacing w:after="0" w:line="259" w:lineRule="auto"/>
              <w:ind w:left="176" w:right="0" w:firstLine="0"/>
              <w:jc w:val="center"/>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r>
              <w:t>R0.39</w:t>
            </w:r>
          </w:p>
        </w:tc>
      </w:tr>
      <w:tr w:rsidR="00D45632" w:rsidTr="00D45632">
        <w:trPr>
          <w:trHeight w:val="557"/>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91" w:right="0" w:firstLine="0"/>
              <w:jc w:val="center"/>
            </w:pPr>
            <w:r>
              <w:rPr>
                <w:b/>
              </w:rPr>
              <w:t xml:space="preserve">Integrated Step Tariff (Domestic Use) </w:t>
            </w:r>
            <w:r>
              <w:t xml:space="preserv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93" w:right="0" w:firstLine="0"/>
              <w:jc w:val="center"/>
            </w:pP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88" w:right="0" w:firstLine="0"/>
              <w:jc w:val="center"/>
            </w:pPr>
            <w:r>
              <w:rPr>
                <w:sz w:val="24"/>
              </w:rPr>
              <w:t xml:space="preserve"> </w:t>
            </w: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p>
        </w:tc>
      </w:tr>
      <w:tr w:rsidR="00D45632" w:rsidTr="00D45632">
        <w:trPr>
          <w:trHeight w:val="879"/>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5.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Water tariff for water usage up to 6kl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            Free/  </w:t>
            </w:r>
          </w:p>
          <w:p w:rsidR="00546423" w:rsidRDefault="008022D2">
            <w:pPr>
              <w:spacing w:after="0" w:line="259" w:lineRule="auto"/>
              <w:ind w:left="108" w:right="0" w:firstLine="0"/>
              <w:jc w:val="left"/>
            </w:pPr>
            <w:r>
              <w:t xml:space="preserve">Indigent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1" w:line="259" w:lineRule="auto"/>
              <w:ind w:left="108" w:right="0" w:firstLine="0"/>
              <w:jc w:val="left"/>
            </w:pPr>
            <w:r>
              <w:rPr>
                <w:sz w:val="24"/>
              </w:rPr>
              <w:t xml:space="preserve">            Free/ </w:t>
            </w:r>
            <w:r>
              <w:t xml:space="preserve"> </w:t>
            </w:r>
          </w:p>
          <w:p w:rsidR="00546423" w:rsidRDefault="008022D2">
            <w:pPr>
              <w:spacing w:after="0" w:line="259" w:lineRule="auto"/>
              <w:ind w:left="108" w:right="0" w:firstLine="0"/>
              <w:jc w:val="left"/>
            </w:pPr>
            <w:r>
              <w:rPr>
                <w:sz w:val="24"/>
              </w:rPr>
              <w:t xml:space="preserve">Indigent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1" w:line="259" w:lineRule="auto"/>
              <w:ind w:left="106" w:right="0" w:firstLine="0"/>
              <w:jc w:val="left"/>
            </w:pPr>
            <w:r>
              <w:rPr>
                <w:sz w:val="24"/>
              </w:rPr>
              <w:t xml:space="preserve"> Free </w:t>
            </w:r>
          </w:p>
          <w:p w:rsidR="00546423" w:rsidRDefault="008022D2">
            <w:pPr>
              <w:spacing w:after="0" w:line="259" w:lineRule="auto"/>
              <w:ind w:left="106" w:right="0" w:firstLine="0"/>
              <w:jc w:val="left"/>
            </w:pPr>
            <w:r>
              <w:rPr>
                <w:sz w:val="24"/>
              </w:rPr>
              <w:t>/indingent</w:t>
            </w:r>
            <w:r>
              <w:t xml:space="preserve"> </w:t>
            </w:r>
          </w:p>
          <w:p w:rsidR="00546423" w:rsidRDefault="008022D2">
            <w:pPr>
              <w:spacing w:after="0" w:line="259" w:lineRule="auto"/>
              <w:ind w:left="106" w:right="0" w:firstLine="0"/>
              <w:jc w:val="left"/>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r>
              <w:t>Free /indingent</w:t>
            </w:r>
          </w:p>
        </w:tc>
      </w:tr>
      <w:tr w:rsidR="00D45632" w:rsidTr="00D45632">
        <w:trPr>
          <w:trHeight w:val="581"/>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Water tariff for water usage 1 to 30kl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            R9.72kl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R10.34kl</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29" w:right="0" w:firstLine="0"/>
              <w:jc w:val="left"/>
            </w:pPr>
            <w:r>
              <w:rPr>
                <w:sz w:val="24"/>
              </w:rPr>
              <w:t xml:space="preserve"> R10.96kl </w:t>
            </w:r>
            <w:r>
              <w:t xml:space="preserve"> </w:t>
            </w:r>
          </w:p>
          <w:p w:rsidR="00546423" w:rsidRDefault="008022D2">
            <w:pPr>
              <w:spacing w:after="0" w:line="259" w:lineRule="auto"/>
              <w:ind w:left="106" w:right="0" w:firstLine="0"/>
              <w:jc w:val="left"/>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D45632">
            <w:pPr>
              <w:spacing w:after="160" w:line="259" w:lineRule="auto"/>
              <w:ind w:left="0" w:right="0" w:firstLine="0"/>
              <w:jc w:val="left"/>
            </w:pPr>
            <w:r>
              <w:t>R11.62</w:t>
            </w:r>
            <w:r w:rsidR="0087572B">
              <w:t>kl</w:t>
            </w:r>
          </w:p>
        </w:tc>
      </w:tr>
      <w:tr w:rsidR="00D45632" w:rsidTr="00D45632">
        <w:trPr>
          <w:trHeight w:val="581"/>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pPr>
            <w:r>
              <w:t xml:space="preserve">Water tariff for water usage 31k to 100kl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48" w:right="0" w:firstLine="0"/>
              <w:jc w:val="left"/>
            </w:pPr>
            <w:r>
              <w:t xml:space="preserve">l           R11.26kl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R11.98kl</w:t>
            </w: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6" w:right="0" w:firstLine="0"/>
              <w:jc w:val="left"/>
            </w:pPr>
            <w:r>
              <w:rPr>
                <w:sz w:val="24"/>
              </w:rPr>
              <w:t>R12.70kl</w:t>
            </w:r>
            <w:r>
              <w:t xml:space="preserve"> </w:t>
            </w:r>
          </w:p>
          <w:p w:rsidR="00546423" w:rsidRDefault="008022D2">
            <w:pPr>
              <w:spacing w:after="0" w:line="259" w:lineRule="auto"/>
              <w:ind w:left="106" w:right="0" w:firstLine="0"/>
              <w:jc w:val="left"/>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87572B">
            <w:pPr>
              <w:spacing w:after="160" w:line="259" w:lineRule="auto"/>
              <w:ind w:left="0" w:right="0" w:firstLine="0"/>
              <w:jc w:val="left"/>
            </w:pPr>
            <w:r>
              <w:t>R13.46kl</w:t>
            </w:r>
          </w:p>
        </w:tc>
      </w:tr>
      <w:tr w:rsidR="00D45632" w:rsidTr="00D45632">
        <w:trPr>
          <w:trHeight w:val="581"/>
        </w:trPr>
        <w:tc>
          <w:tcPr>
            <w:tcW w:w="31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 xml:space="preserve"> </w:t>
            </w:r>
          </w:p>
        </w:tc>
        <w:tc>
          <w:tcPr>
            <w:tcW w:w="3509"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Water tariff for water usage  101kl to any usage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t xml:space="preserve">          R12.95kl  </w:t>
            </w:r>
          </w:p>
        </w:tc>
        <w:tc>
          <w:tcPr>
            <w:tcW w:w="1708"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8" w:right="0" w:firstLine="0"/>
              <w:jc w:val="left"/>
            </w:pPr>
            <w:r>
              <w:rPr>
                <w:sz w:val="24"/>
              </w:rPr>
              <w:t xml:space="preserve">          </w:t>
            </w:r>
            <w:r>
              <w:t>R13.77kl</w:t>
            </w:r>
            <w:r>
              <w:rPr>
                <w:sz w:val="24"/>
              </w:rPr>
              <w:t xml:space="preserve"> </w:t>
            </w:r>
            <w:r>
              <w:t xml:space="preserve"> </w:t>
            </w:r>
          </w:p>
        </w:tc>
        <w:tc>
          <w:tcPr>
            <w:tcW w:w="1687" w:type="dxa"/>
            <w:tcBorders>
              <w:top w:val="single" w:sz="4" w:space="0" w:color="000000"/>
              <w:left w:val="single" w:sz="4" w:space="0" w:color="000000"/>
              <w:bottom w:val="single" w:sz="4" w:space="0" w:color="000000"/>
              <w:right w:val="single" w:sz="4" w:space="0" w:color="000000"/>
            </w:tcBorders>
          </w:tcPr>
          <w:p w:rsidR="00546423" w:rsidRDefault="008022D2">
            <w:pPr>
              <w:spacing w:after="0" w:line="259" w:lineRule="auto"/>
              <w:ind w:left="106" w:right="0" w:firstLine="0"/>
              <w:jc w:val="left"/>
            </w:pPr>
            <w:r>
              <w:rPr>
                <w:sz w:val="24"/>
              </w:rPr>
              <w:t>R14.60kl</w:t>
            </w:r>
            <w:r>
              <w:t xml:space="preserve"> </w:t>
            </w:r>
          </w:p>
          <w:p w:rsidR="00546423" w:rsidRDefault="008022D2">
            <w:pPr>
              <w:spacing w:after="0" w:line="259" w:lineRule="auto"/>
              <w:ind w:left="106" w:right="0" w:firstLine="0"/>
              <w:jc w:val="left"/>
            </w:pPr>
            <w:r>
              <w:t xml:space="preserve"> </w:t>
            </w:r>
          </w:p>
        </w:tc>
        <w:tc>
          <w:tcPr>
            <w:tcW w:w="1590" w:type="dxa"/>
            <w:tcBorders>
              <w:top w:val="single" w:sz="4" w:space="0" w:color="auto"/>
              <w:bottom w:val="single" w:sz="4" w:space="0" w:color="auto"/>
              <w:right w:val="single" w:sz="4" w:space="0" w:color="auto"/>
            </w:tcBorders>
            <w:shd w:val="clear" w:color="auto" w:fill="auto"/>
          </w:tcPr>
          <w:p w:rsidR="00D45632" w:rsidRDefault="0087572B">
            <w:pPr>
              <w:spacing w:after="160" w:line="259" w:lineRule="auto"/>
              <w:ind w:left="0" w:right="0" w:firstLine="0"/>
              <w:jc w:val="left"/>
            </w:pPr>
            <w:r>
              <w:t>R15.48kl</w:t>
            </w:r>
          </w:p>
        </w:tc>
      </w:tr>
    </w:tbl>
    <w:p w:rsidR="00546423" w:rsidRDefault="008022D2">
      <w:pPr>
        <w:spacing w:after="272" w:line="259" w:lineRule="auto"/>
        <w:ind w:left="14" w:right="0" w:firstLine="0"/>
        <w:jc w:val="left"/>
      </w:pPr>
      <w:r>
        <w:rPr>
          <w:rFonts w:ascii="Calibri" w:eastAsia="Calibri" w:hAnsi="Calibri" w:cs="Calibri"/>
          <w:sz w:val="14"/>
        </w:rPr>
        <w:t xml:space="preserve"> </w:t>
      </w:r>
      <w:r>
        <w:rPr>
          <w:sz w:val="20"/>
        </w:rPr>
        <w:t xml:space="preserve">  </w:t>
      </w:r>
      <w:r>
        <w:t xml:space="preserve"> </w:t>
      </w:r>
    </w:p>
    <w:p w:rsidR="00546423" w:rsidRDefault="008022D2">
      <w:pPr>
        <w:spacing w:after="0" w:line="259" w:lineRule="auto"/>
        <w:ind w:left="14" w:right="0" w:firstLine="0"/>
        <w:jc w:val="left"/>
      </w:pPr>
      <w:r>
        <w:t xml:space="preserve"> </w:t>
      </w:r>
    </w:p>
    <w:sectPr w:rsidR="00546423">
      <w:footerReference w:type="even" r:id="rId8"/>
      <w:footerReference w:type="default" r:id="rId9"/>
      <w:footerReference w:type="first" r:id="rId10"/>
      <w:pgSz w:w="11906" w:h="16838"/>
      <w:pgMar w:top="1440" w:right="548" w:bottom="1488" w:left="1426" w:header="720"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607" w:rsidRDefault="00F71607">
      <w:pPr>
        <w:spacing w:after="0" w:line="240" w:lineRule="auto"/>
      </w:pPr>
      <w:r>
        <w:separator/>
      </w:r>
    </w:p>
  </w:endnote>
  <w:endnote w:type="continuationSeparator" w:id="0">
    <w:p w:rsidR="00F71607" w:rsidRDefault="00F7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5F" w:rsidRDefault="0026765F">
    <w:pPr>
      <w:spacing w:after="0" w:line="259" w:lineRule="auto"/>
      <w:ind w:left="0" w:right="948" w:firstLine="0"/>
      <w:jc w:val="right"/>
    </w:pPr>
    <w:r>
      <w:rPr>
        <w:rFonts w:ascii="Calibri" w:eastAsia="Calibri" w:hAnsi="Calibri" w:cs="Calibri"/>
        <w:noProof/>
        <w:lang w:val="en-US" w:eastAsia="en-US"/>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9904476</wp:posOffset>
              </wp:positionV>
              <wp:extent cx="5769229" cy="6096"/>
              <wp:effectExtent l="0" t="0" r="0" b="0"/>
              <wp:wrapSquare wrapText="bothSides"/>
              <wp:docPr id="26220" name="Group 2622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27708" name="Shape 2770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AD331E1" id="Group 26220" o:spid="_x0000_s1026" style="position:absolute;margin-left:70.6pt;margin-top:779.9pt;width:454.25pt;height:.5pt;z-index:251658240;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">
              <v:shape id="Shape 27708"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" path="m,l5769229,r,9144l,9144,,e" fillcolor="#d9d9d9" stroked="f" strokeweight="0">
                <v:stroke miterlimit="83231f" joinstyle="miter"/>
                <v:path arrowok="t" textboxrect="0,0,5769229,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rsidR="0026765F" w:rsidRDefault="0026765F">
    <w:pPr>
      <w:spacing w:after="0" w:line="259" w:lineRule="auto"/>
      <w:ind w:left="14"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5F" w:rsidRDefault="0026765F">
    <w:pPr>
      <w:spacing w:after="0" w:line="259" w:lineRule="auto"/>
      <w:ind w:left="0" w:right="948" w:firstLine="0"/>
      <w:jc w:val="right"/>
    </w:pPr>
    <w:r>
      <w:rPr>
        <w:rFonts w:ascii="Calibri" w:eastAsia="Calibri" w:hAnsi="Calibri" w:cs="Calibri"/>
        <w:noProof/>
        <w:lang w:val="en-US" w:eastAsia="en-US"/>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9904476</wp:posOffset>
              </wp:positionV>
              <wp:extent cx="5769229" cy="6096"/>
              <wp:effectExtent l="0" t="0" r="0" b="0"/>
              <wp:wrapSquare wrapText="bothSides"/>
              <wp:docPr id="26205" name="Group 2620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27707" name="Shape 2770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72DE602" id="Group 26205" o:spid="_x0000_s1026" style="position:absolute;margin-left:70.6pt;margin-top:779.9pt;width:454.25pt;height:.5pt;z-index:251659264;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">
              <v:shape id="Shape 27707"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" path="m,l5769229,r,9144l,9144,,e" fillcolor="#d9d9d9" stroked="f" strokeweight="0">
                <v:stroke miterlimit="83231f" joinstyle="miter"/>
                <v:path arrowok="t" textboxrect="0,0,5769229,9144"/>
              </v:shape>
              <w10:wrap type="square" anchorx="page" anchory="page"/>
            </v:group>
          </w:pict>
        </mc:Fallback>
      </mc:AlternateContent>
    </w:r>
    <w:r>
      <w:fldChar w:fldCharType="begin"/>
    </w:r>
    <w:r>
      <w:instrText xml:space="preserve"> PAGE   \* MERGEFORMAT </w:instrText>
    </w:r>
    <w:r>
      <w:fldChar w:fldCharType="separate"/>
    </w:r>
    <w:r w:rsidR="00DF62BF">
      <w:rPr>
        <w:noProof/>
      </w:rPr>
      <w:t>4</w:t>
    </w:r>
    <w:r>
      <w:fldChar w:fldCharType="end"/>
    </w:r>
    <w:r>
      <w:t xml:space="preserve"> | </w:t>
    </w:r>
    <w:r>
      <w:rPr>
        <w:color w:val="7F7F7F"/>
      </w:rPr>
      <w:t>P a g e</w:t>
    </w:r>
    <w:r>
      <w:t xml:space="preserve"> </w:t>
    </w:r>
  </w:p>
  <w:p w:rsidR="0026765F" w:rsidRDefault="0026765F">
    <w:pPr>
      <w:spacing w:after="0" w:line="259" w:lineRule="auto"/>
      <w:ind w:left="14"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65F" w:rsidRDefault="0026765F">
    <w:pPr>
      <w:spacing w:after="0" w:line="259" w:lineRule="auto"/>
      <w:ind w:left="0" w:right="948" w:firstLine="0"/>
      <w:jc w:val="right"/>
    </w:pPr>
    <w:r>
      <w:rPr>
        <w:rFonts w:ascii="Calibri" w:eastAsia="Calibri" w:hAnsi="Calibri" w:cs="Calibri"/>
        <w:noProof/>
        <w:lang w:val="en-US" w:eastAsia="en-US"/>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9904476</wp:posOffset>
              </wp:positionV>
              <wp:extent cx="5769229" cy="6096"/>
              <wp:effectExtent l="0" t="0" r="0" b="0"/>
              <wp:wrapSquare wrapText="bothSides"/>
              <wp:docPr id="26190" name="Group 2619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27706" name="Shape 2770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B7D45CA" id="Group 26190" o:spid="_x0000_s1026" style="position:absolute;margin-left:70.6pt;margin-top:779.9pt;width:454.25pt;height:.5pt;z-index:251660288;mso-position-horizontal-relative:page;mso-position-vertical-relative:page" coordsize="576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">
              <v:shape id="Shape 27706"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" path="m,l5769229,r,9144l,9144,,e" fillcolor="#d9d9d9" stroked="f" strokeweight="0">
                <v:stroke miterlimit="83231f" joinstyle="miter"/>
                <v:path arrowok="t" textboxrect="0,0,5769229,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 </w:t>
    </w:r>
    <w:r>
      <w:rPr>
        <w:color w:val="7F7F7F"/>
      </w:rPr>
      <w:t>P a g e</w:t>
    </w:r>
    <w:r>
      <w:t xml:space="preserve"> </w:t>
    </w:r>
  </w:p>
  <w:p w:rsidR="0026765F" w:rsidRDefault="0026765F">
    <w:pPr>
      <w:spacing w:after="0" w:line="259" w:lineRule="auto"/>
      <w:ind w:left="14"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607" w:rsidRDefault="00F71607">
      <w:pPr>
        <w:spacing w:after="0" w:line="240" w:lineRule="auto"/>
      </w:pPr>
      <w:r>
        <w:separator/>
      </w:r>
    </w:p>
  </w:footnote>
  <w:footnote w:type="continuationSeparator" w:id="0">
    <w:p w:rsidR="00F71607" w:rsidRDefault="00F71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DFC"/>
    <w:multiLevelType w:val="hybridMultilevel"/>
    <w:tmpl w:val="6764FE0A"/>
    <w:lvl w:ilvl="0" w:tplc="50867B2E">
      <w:start w:val="1"/>
      <w:numFmt w:val="bullet"/>
      <w:lvlText w:val="•"/>
      <w:lvlJc w:val="left"/>
      <w:pPr>
        <w:ind w:left="1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403F0">
      <w:start w:val="1"/>
      <w:numFmt w:val="decimal"/>
      <w:lvlText w:val="%2."/>
      <w:lvlJc w:val="left"/>
      <w:pPr>
        <w:ind w:left="1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8A1108">
      <w:start w:val="1"/>
      <w:numFmt w:val="lowerRoman"/>
      <w:lvlText w:val="%3"/>
      <w:lvlJc w:val="left"/>
      <w:pPr>
        <w:ind w:left="1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6DB42">
      <w:start w:val="1"/>
      <w:numFmt w:val="decimal"/>
      <w:lvlText w:val="%4"/>
      <w:lvlJc w:val="left"/>
      <w:pPr>
        <w:ind w:left="2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6ECE7A">
      <w:start w:val="1"/>
      <w:numFmt w:val="lowerLetter"/>
      <w:lvlText w:val="%5"/>
      <w:lvlJc w:val="left"/>
      <w:pPr>
        <w:ind w:left="3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211B6">
      <w:start w:val="1"/>
      <w:numFmt w:val="lowerRoman"/>
      <w:lvlText w:val="%6"/>
      <w:lvlJc w:val="left"/>
      <w:pPr>
        <w:ind w:left="3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0C2CDA">
      <w:start w:val="1"/>
      <w:numFmt w:val="decimal"/>
      <w:lvlText w:val="%7"/>
      <w:lvlJc w:val="left"/>
      <w:pPr>
        <w:ind w:left="4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85A46">
      <w:start w:val="1"/>
      <w:numFmt w:val="lowerLetter"/>
      <w:lvlText w:val="%8"/>
      <w:lvlJc w:val="left"/>
      <w:pPr>
        <w:ind w:left="5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188E6A">
      <w:start w:val="1"/>
      <w:numFmt w:val="lowerRoman"/>
      <w:lvlText w:val="%9"/>
      <w:lvlJc w:val="left"/>
      <w:pPr>
        <w:ind w:left="6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133211"/>
    <w:multiLevelType w:val="hybridMultilevel"/>
    <w:tmpl w:val="0B981AC6"/>
    <w:lvl w:ilvl="0" w:tplc="6F7A232C">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0E21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08B4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A8D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89D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AB2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C5E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628B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CB9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316655"/>
    <w:multiLevelType w:val="hybridMultilevel"/>
    <w:tmpl w:val="28D60776"/>
    <w:lvl w:ilvl="0" w:tplc="B644F1CC">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C12A8">
      <w:start w:val="1"/>
      <w:numFmt w:val="lowerLetter"/>
      <w:lvlText w:val="%2"/>
      <w:lvlJc w:val="left"/>
      <w:pPr>
        <w:ind w:left="1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346">
      <w:start w:val="1"/>
      <w:numFmt w:val="lowerRoman"/>
      <w:lvlText w:val="%3"/>
      <w:lvlJc w:val="left"/>
      <w:pPr>
        <w:ind w:left="2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C415E">
      <w:start w:val="1"/>
      <w:numFmt w:val="decimal"/>
      <w:lvlText w:val="%4"/>
      <w:lvlJc w:val="left"/>
      <w:pPr>
        <w:ind w:left="3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2DBCE">
      <w:start w:val="1"/>
      <w:numFmt w:val="lowerLetter"/>
      <w:lvlText w:val="%5"/>
      <w:lvlJc w:val="left"/>
      <w:pPr>
        <w:ind w:left="3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3622C8">
      <w:start w:val="1"/>
      <w:numFmt w:val="lowerRoman"/>
      <w:lvlText w:val="%6"/>
      <w:lvlJc w:val="left"/>
      <w:pPr>
        <w:ind w:left="4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1EC042">
      <w:start w:val="1"/>
      <w:numFmt w:val="decimal"/>
      <w:lvlText w:val="%7"/>
      <w:lvlJc w:val="left"/>
      <w:pPr>
        <w:ind w:left="5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4F6CC">
      <w:start w:val="1"/>
      <w:numFmt w:val="lowerLetter"/>
      <w:lvlText w:val="%8"/>
      <w:lvlJc w:val="left"/>
      <w:pPr>
        <w:ind w:left="6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6D754">
      <w:start w:val="1"/>
      <w:numFmt w:val="lowerRoman"/>
      <w:lvlText w:val="%9"/>
      <w:lvlJc w:val="left"/>
      <w:pPr>
        <w:ind w:left="6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E65640"/>
    <w:multiLevelType w:val="hybridMultilevel"/>
    <w:tmpl w:val="302E9E8E"/>
    <w:lvl w:ilvl="0" w:tplc="3E3E35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809586">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36AFFC">
      <w:start w:val="1"/>
      <w:numFmt w:val="decimal"/>
      <w:lvlRestart w:val="0"/>
      <w:lvlText w:val="%3."/>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0428B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06E3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F66AA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E8C2A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AE27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C8737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23"/>
    <w:rsid w:val="0009009C"/>
    <w:rsid w:val="00157B72"/>
    <w:rsid w:val="00231608"/>
    <w:rsid w:val="0026765F"/>
    <w:rsid w:val="00407A0A"/>
    <w:rsid w:val="0046621A"/>
    <w:rsid w:val="00546423"/>
    <w:rsid w:val="00771F84"/>
    <w:rsid w:val="007C01BA"/>
    <w:rsid w:val="008022D2"/>
    <w:rsid w:val="0087572B"/>
    <w:rsid w:val="008B3183"/>
    <w:rsid w:val="009C30E8"/>
    <w:rsid w:val="009C6BB2"/>
    <w:rsid w:val="00D13A05"/>
    <w:rsid w:val="00D45632"/>
    <w:rsid w:val="00DF37C5"/>
    <w:rsid w:val="00DF62BF"/>
    <w:rsid w:val="00E03305"/>
    <w:rsid w:val="00E858D5"/>
    <w:rsid w:val="00EC18C8"/>
    <w:rsid w:val="00F37A54"/>
    <w:rsid w:val="00F716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6C875"/>
  <w15:docId w15:val="{D85C10A4-A09F-4144-853B-240C2C6C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10" w:right="1775"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C0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1BA"/>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Sphamandla Dlamini</dc:creator>
  <cp:lastModifiedBy>Pieter Koortzen</cp:lastModifiedBy>
  <cp:revision>4</cp:revision>
  <dcterms:created xsi:type="dcterms:W3CDTF">2019-11-15T10:48:00Z</dcterms:created>
  <dcterms:modified xsi:type="dcterms:W3CDTF">2020-10-09T07:00:00Z</dcterms:modified>
</cp:coreProperties>
</file>