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140352" w:rsidRDefault="004613C5"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36576" distB="36576" distL="36576" distR="36576" simplePos="0" relativeHeight="251659264" behindDoc="0" locked="0" layoutInCell="1" allowOverlap="1" wp14:anchorId="452988B4" wp14:editId="656E33A9">
            <wp:simplePos x="0" y="0"/>
            <wp:positionH relativeFrom="margin">
              <wp:posOffset>1924050</wp:posOffset>
            </wp:positionH>
            <wp:positionV relativeFrom="paragraph">
              <wp:posOffset>0</wp:posOffset>
            </wp:positionV>
            <wp:extent cx="1638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8AA">
        <w:rPr>
          <w:rFonts w:ascii="Times New Roman" w:hAnsi="Times New Roman"/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FC0D0A1" wp14:editId="3310A275">
                <wp:simplePos x="0" y="0"/>
                <wp:positionH relativeFrom="margin">
                  <wp:align>left</wp:align>
                </wp:positionH>
                <wp:positionV relativeFrom="paragraph">
                  <wp:posOffset>1137920</wp:posOffset>
                </wp:positionV>
                <wp:extent cx="1543050" cy="195580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4617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78AA" w:rsidRPr="009978AA" w:rsidRDefault="009978AA" w:rsidP="009978AA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0D0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89.6pt;width:121.5pt;height:15.4pt;z-index:25166336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" filled="f" fillcolor="#04617b" stroked="f" strokecolor="black [0]" strokeweight="2pt">
                <v:textbox inset="2.88pt,2.88pt,2.88pt,2.88pt">
                  <w:txbxContent>
                    <w:p w:rsidR="009978AA" w:rsidRPr="009978AA" w:rsidRDefault="009978AA" w:rsidP="009978AA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8AA">
        <w:tab/>
      </w:r>
      <w:r w:rsidR="009978AA">
        <w:tab/>
      </w:r>
      <w:r w:rsidR="009978AA">
        <w:tab/>
      </w:r>
      <w:r w:rsidR="009978AA">
        <w:tab/>
      </w:r>
      <w:r w:rsidR="009978AA">
        <w:tab/>
      </w:r>
      <w:r w:rsidR="009978AA">
        <w:tab/>
      </w:r>
    </w:p>
    <w:p w:rsidR="00140352" w:rsidRDefault="00140352"/>
    <w:p w:rsidR="00A30E3E" w:rsidRDefault="00997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0352" w:rsidRDefault="00140352"/>
    <w:p w:rsidR="00B03543" w:rsidRDefault="00140352"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F9DCA5" wp14:editId="36927C2F">
                <wp:simplePos x="0" y="0"/>
                <wp:positionH relativeFrom="column">
                  <wp:posOffset>1304925</wp:posOffset>
                </wp:positionH>
                <wp:positionV relativeFrom="paragraph">
                  <wp:posOffset>15875</wp:posOffset>
                </wp:positionV>
                <wp:extent cx="3190875" cy="600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8AA" w:rsidRPr="0041552B" w:rsidRDefault="009978AA" w:rsidP="0041552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1552B">
                              <w:rPr>
                                <w:b/>
                                <w:sz w:val="28"/>
                                <w:szCs w:val="28"/>
                              </w:rPr>
                              <w:t>UTHUKELA DISTRICT MUNICIPALITY</w:t>
                            </w:r>
                            <w:r w:rsidR="00140352" w:rsidRPr="004155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PUBLIC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9D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75pt;margin-top:1.25pt;width:251.2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P5JwIAAE0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">
                <v:textbox>
                  <w:txbxContent>
                    <w:p w:rsidR="009978AA" w:rsidRPr="0041552B" w:rsidRDefault="009978AA" w:rsidP="0041552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1552B">
                        <w:rPr>
                          <w:b/>
                          <w:sz w:val="28"/>
                          <w:szCs w:val="28"/>
                        </w:rPr>
                        <w:t>UTHUKELA DISTRICT MUNICIPALITY</w:t>
                      </w:r>
                      <w:r w:rsidR="00140352" w:rsidRPr="0041552B">
                        <w:rPr>
                          <w:b/>
                          <w:sz w:val="28"/>
                          <w:szCs w:val="28"/>
                        </w:rPr>
                        <w:t xml:space="preserve"> PUBLIC NOTICE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3543" w:rsidRDefault="00B03543"/>
    <w:p w:rsidR="00DD1F57" w:rsidRDefault="00DD1F57" w:rsidP="00B03543">
      <w:pPr>
        <w:jc w:val="center"/>
        <w:rPr>
          <w:rFonts w:ascii="Arial" w:hAnsi="Arial" w:cs="Arial"/>
          <w:b/>
          <w:sz w:val="24"/>
          <w:szCs w:val="24"/>
        </w:rPr>
      </w:pPr>
    </w:p>
    <w:p w:rsidR="00C74435" w:rsidRPr="00C74435" w:rsidRDefault="00E03A0A" w:rsidP="0014035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</w:t>
      </w:r>
      <w:r w:rsidR="00C4610D">
        <w:rPr>
          <w:rFonts w:ascii="Arial" w:hAnsi="Arial" w:cs="Arial"/>
          <w:b/>
        </w:rPr>
        <w:t>C NOTICE FOR THE DRAFT 2021/2022</w:t>
      </w:r>
      <w:r w:rsidR="00C74435" w:rsidRPr="00C74435">
        <w:rPr>
          <w:rFonts w:ascii="Arial" w:hAnsi="Arial" w:cs="Arial"/>
          <w:b/>
        </w:rPr>
        <w:t xml:space="preserve"> IDP REVIEW</w:t>
      </w:r>
      <w:r w:rsidR="00140352">
        <w:rPr>
          <w:rFonts w:ascii="Arial" w:hAnsi="Arial" w:cs="Arial"/>
          <w:b/>
        </w:rPr>
        <w:t xml:space="preserve"> WITH KEY PERFO</w:t>
      </w:r>
      <w:r w:rsidR="002A7D25">
        <w:rPr>
          <w:rFonts w:ascii="Arial" w:hAnsi="Arial" w:cs="Arial"/>
          <w:b/>
        </w:rPr>
        <w:t>R</w:t>
      </w:r>
      <w:r w:rsidR="00140352">
        <w:rPr>
          <w:rFonts w:ascii="Arial" w:hAnsi="Arial" w:cs="Arial"/>
          <w:b/>
        </w:rPr>
        <w:t>MANCE INDICATORS</w:t>
      </w:r>
      <w:r w:rsidR="00C74435" w:rsidRPr="00C74435">
        <w:rPr>
          <w:rFonts w:ascii="Arial" w:hAnsi="Arial" w:cs="Arial"/>
          <w:b/>
        </w:rPr>
        <w:t>, SPATIAL DEVELOPMENT FRAMEWORK AND THE</w:t>
      </w:r>
      <w:r w:rsidR="00140352">
        <w:rPr>
          <w:rFonts w:ascii="Arial" w:hAnsi="Arial" w:cs="Arial"/>
          <w:b/>
        </w:rPr>
        <w:t xml:space="preserve"> DRAFT</w:t>
      </w:r>
      <w:r w:rsidR="00C74435" w:rsidRPr="00C74435">
        <w:rPr>
          <w:rFonts w:ascii="Arial" w:hAnsi="Arial" w:cs="Arial"/>
          <w:b/>
        </w:rPr>
        <w:t xml:space="preserve"> BUDGET FOR UTHUKELA DISTRICT MUNICIPALITY </w:t>
      </w:r>
    </w:p>
    <w:p w:rsidR="00E03A0A" w:rsidRDefault="00C74435" w:rsidP="00C74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Notice is hereby given that the UThukela District Municipa</w:t>
      </w:r>
      <w:r w:rsidR="008D7F89">
        <w:rPr>
          <w:rFonts w:ascii="Arial" w:hAnsi="Arial" w:cs="Arial"/>
        </w:rPr>
        <w:t xml:space="preserve">lity has prepared the </w:t>
      </w:r>
      <w:r w:rsidR="00281CC2">
        <w:rPr>
          <w:rFonts w:ascii="Arial" w:hAnsi="Arial" w:cs="Arial"/>
        </w:rPr>
        <w:t>2020/2021</w:t>
      </w:r>
      <w:r w:rsidR="008D7F89">
        <w:rPr>
          <w:rFonts w:ascii="Arial" w:hAnsi="Arial" w:cs="Arial"/>
        </w:rPr>
        <w:t xml:space="preserve"> Draft </w:t>
      </w:r>
      <w:r w:rsidR="00E03A0A">
        <w:rPr>
          <w:rFonts w:ascii="Arial" w:hAnsi="Arial" w:cs="Arial"/>
        </w:rPr>
        <w:t>IDP Review</w:t>
      </w:r>
      <w:r w:rsidR="00140352">
        <w:rPr>
          <w:rFonts w:ascii="Arial" w:hAnsi="Arial" w:cs="Arial"/>
        </w:rPr>
        <w:t xml:space="preserve"> with Key </w:t>
      </w:r>
      <w:r w:rsidR="002A7D25">
        <w:rPr>
          <w:rFonts w:ascii="Arial" w:hAnsi="Arial" w:cs="Arial"/>
        </w:rPr>
        <w:t>Performance</w:t>
      </w:r>
      <w:r w:rsidR="00140352">
        <w:rPr>
          <w:rFonts w:ascii="Arial" w:hAnsi="Arial" w:cs="Arial"/>
        </w:rPr>
        <w:t xml:space="preserve"> Indicators</w:t>
      </w:r>
      <w:r w:rsidR="00E03A0A">
        <w:rPr>
          <w:rFonts w:ascii="Arial" w:hAnsi="Arial" w:cs="Arial"/>
        </w:rPr>
        <w:t xml:space="preserve">, Draft </w:t>
      </w:r>
      <w:r>
        <w:rPr>
          <w:rFonts w:ascii="Arial" w:hAnsi="Arial" w:cs="Arial"/>
        </w:rPr>
        <w:t>Spatial Development Framework</w:t>
      </w:r>
      <w:r w:rsidR="00E03A0A">
        <w:rPr>
          <w:rFonts w:ascii="Arial" w:hAnsi="Arial" w:cs="Arial"/>
        </w:rPr>
        <w:t xml:space="preserve"> and the Draft Budget</w:t>
      </w:r>
      <w:r>
        <w:rPr>
          <w:rFonts w:ascii="Arial" w:hAnsi="Arial" w:cs="Arial"/>
        </w:rPr>
        <w:t xml:space="preserve"> as required in terms of Section 34 of the Municipal Systems Act No. 32 of 2000 and Section 21 and 22 of Municipal Finance Management Act No. 56 of 2003.</w:t>
      </w:r>
      <w:r w:rsidR="00E03A0A">
        <w:rPr>
          <w:rFonts w:ascii="Arial" w:hAnsi="Arial" w:cs="Arial"/>
        </w:rPr>
        <w:t xml:space="preserve">The Draft IDP Review, Spatial Development Framework and the Draft Budget for </w:t>
      </w:r>
      <w:r w:rsidR="00281CC2">
        <w:rPr>
          <w:rFonts w:ascii="Arial" w:hAnsi="Arial" w:cs="Arial"/>
        </w:rPr>
        <w:t>2020/2021</w:t>
      </w:r>
      <w:r w:rsidR="00E03A0A">
        <w:rPr>
          <w:rFonts w:ascii="Arial" w:hAnsi="Arial" w:cs="Arial"/>
        </w:rPr>
        <w:t xml:space="preserve"> financial year were adopted at the sitting of Council on the </w:t>
      </w:r>
      <w:r w:rsidR="00C4610D">
        <w:rPr>
          <w:rFonts w:ascii="Arial" w:hAnsi="Arial" w:cs="Arial"/>
        </w:rPr>
        <w:t>29</w:t>
      </w:r>
      <w:r w:rsidR="00281CC2" w:rsidRPr="00281CC2">
        <w:rPr>
          <w:rFonts w:ascii="Arial" w:hAnsi="Arial" w:cs="Arial"/>
          <w:vertAlign w:val="superscript"/>
        </w:rPr>
        <w:t>th</w:t>
      </w:r>
      <w:r w:rsidR="00C4610D">
        <w:rPr>
          <w:rFonts w:ascii="Arial" w:hAnsi="Arial" w:cs="Arial"/>
        </w:rPr>
        <w:t xml:space="preserve"> of  March 2021</w:t>
      </w:r>
      <w:r w:rsidR="00E03A0A">
        <w:rPr>
          <w:rFonts w:ascii="Arial" w:hAnsi="Arial" w:cs="Arial"/>
        </w:rPr>
        <w:t>.</w:t>
      </w:r>
    </w:p>
    <w:p w:rsidR="00E03A0A" w:rsidRDefault="00E03A0A" w:rsidP="00C74435">
      <w:pPr>
        <w:jc w:val="both"/>
        <w:rPr>
          <w:rFonts w:ascii="Arial" w:hAnsi="Arial" w:cs="Arial"/>
        </w:rPr>
      </w:pPr>
    </w:p>
    <w:p w:rsidR="00C74435" w:rsidRDefault="00C74435" w:rsidP="00C74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These documents are now available for public comments/ inputs, and they can b</w:t>
      </w:r>
      <w:bookmarkStart w:id="0" w:name="_GoBack"/>
      <w:bookmarkEnd w:id="0"/>
      <w:r>
        <w:rPr>
          <w:rFonts w:ascii="Arial" w:hAnsi="Arial" w:cs="Arial"/>
        </w:rPr>
        <w:t xml:space="preserve">e accessed </w:t>
      </w:r>
      <w:r w:rsidR="00281CC2">
        <w:rPr>
          <w:rFonts w:ascii="Arial" w:hAnsi="Arial" w:cs="Arial"/>
        </w:rPr>
        <w:t>on</w:t>
      </w:r>
      <w:r w:rsidR="00687687">
        <w:rPr>
          <w:rFonts w:ascii="Arial" w:hAnsi="Arial" w:cs="Arial"/>
        </w:rPr>
        <w:t xml:space="preserve"> the municipal website which is: </w:t>
      </w:r>
      <w:hyperlink r:id="rId6" w:history="1">
        <w:r w:rsidR="00687687" w:rsidRPr="00957173">
          <w:rPr>
            <w:rStyle w:val="Hyperlink"/>
            <w:rFonts w:ascii="Arial" w:hAnsi="Arial" w:cs="Arial"/>
          </w:rPr>
          <w:t>www.uthukeladm.co.za</w:t>
        </w:r>
      </w:hyperlink>
      <w:r w:rsidR="00687687">
        <w:rPr>
          <w:rFonts w:ascii="Arial" w:hAnsi="Arial" w:cs="Arial"/>
        </w:rPr>
        <w:t>.</w:t>
      </w:r>
    </w:p>
    <w:p w:rsidR="00687687" w:rsidRDefault="00687687" w:rsidP="00C74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Interested members have 21 days to make comments and inputs. Comments and/ or representations which may be raised thereon should be forwarded to the following personnel </w:t>
      </w:r>
      <w:r w:rsidR="00C14F42">
        <w:rPr>
          <w:rFonts w:ascii="Arial" w:hAnsi="Arial" w:cs="Arial"/>
        </w:rPr>
        <w:t>i</w:t>
      </w:r>
      <w:r w:rsidR="00E03A0A">
        <w:rPr>
          <w:rFonts w:ascii="Arial" w:hAnsi="Arial" w:cs="Arial"/>
        </w:rPr>
        <w:t xml:space="preserve">n writing not </w:t>
      </w:r>
      <w:r w:rsidR="00B77F35">
        <w:rPr>
          <w:rFonts w:ascii="Arial" w:hAnsi="Arial" w:cs="Arial"/>
        </w:rPr>
        <w:t xml:space="preserve">later than 10 </w:t>
      </w:r>
      <w:r w:rsidR="00C4610D">
        <w:rPr>
          <w:rFonts w:ascii="Arial" w:hAnsi="Arial" w:cs="Arial"/>
        </w:rPr>
        <w:t>May 2021</w:t>
      </w:r>
      <w:r>
        <w:rPr>
          <w:rFonts w:ascii="Arial" w:hAnsi="Arial" w:cs="Arial"/>
        </w:rPr>
        <w:t>:</w:t>
      </w:r>
    </w:p>
    <w:p w:rsidR="00332563" w:rsidRDefault="00332563" w:rsidP="00332563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For IDP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 Budget to:</w:t>
      </w:r>
    </w:p>
    <w:p w:rsidR="00332563" w:rsidRDefault="00332563" w:rsidP="003325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Gents Mazibuko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PHZ Kubheka</w:t>
      </w:r>
    </w:p>
    <w:p w:rsidR="00332563" w:rsidRDefault="00332563" w:rsidP="003325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IDP Manager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Chie Financial Officer</w:t>
      </w:r>
    </w:p>
    <w:p w:rsidR="00332563" w:rsidRDefault="00332563" w:rsidP="003325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Tel: 036 638 2400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Tel: 036 638 5100</w:t>
      </w:r>
    </w:p>
    <w:p w:rsidR="00332563" w:rsidRDefault="00332563" w:rsidP="003325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Fax: 086 529 8875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Fax: 036 637 5608</w:t>
      </w:r>
    </w:p>
    <w:p w:rsidR="00332563" w:rsidRDefault="00332563" w:rsidP="00C74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7" w:history="1">
        <w:r w:rsidR="00281CC2" w:rsidRPr="00076513">
          <w:rPr>
            <w:rStyle w:val="Hyperlink"/>
            <w:rFonts w:ascii="Arial" w:hAnsi="Arial" w:cs="Arial"/>
          </w:rPr>
          <w:t>gents@uthukela.gov.za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E-mail: </w:t>
      </w:r>
      <w:hyperlink r:id="rId8" w:history="1">
        <w:r w:rsidR="00281CC2" w:rsidRPr="00076513">
          <w:rPr>
            <w:rStyle w:val="Hyperlink"/>
            <w:rFonts w:ascii="Arial" w:hAnsi="Arial" w:cs="Arial"/>
          </w:rPr>
          <w:t>kubheka@uthukela.gov.za</w:t>
        </w:r>
      </w:hyperlink>
      <w:r>
        <w:rPr>
          <w:rFonts w:ascii="Arial" w:hAnsi="Arial" w:cs="Arial"/>
        </w:rPr>
        <w:t xml:space="preserve"> </w:t>
      </w:r>
    </w:p>
    <w:p w:rsidR="00332563" w:rsidRDefault="00332563" w:rsidP="00332563">
      <w:pPr>
        <w:spacing w:after="0"/>
        <w:jc w:val="both"/>
        <w:rPr>
          <w:rFonts w:ascii="Arial" w:hAnsi="Arial" w:cs="Arial"/>
        </w:rPr>
      </w:pPr>
    </w:p>
    <w:p w:rsidR="00E03A0A" w:rsidRDefault="00E03A0A" w:rsidP="00B03543">
      <w:pPr>
        <w:jc w:val="center"/>
        <w:rPr>
          <w:rFonts w:ascii="Arial" w:hAnsi="Arial" w:cs="Arial"/>
          <w:b/>
        </w:rPr>
      </w:pPr>
    </w:p>
    <w:p w:rsidR="00E03A0A" w:rsidRDefault="00E03A0A" w:rsidP="00B03543">
      <w:pPr>
        <w:jc w:val="center"/>
        <w:rPr>
          <w:rFonts w:ascii="Arial" w:hAnsi="Arial" w:cs="Arial"/>
          <w:b/>
        </w:rPr>
      </w:pPr>
    </w:p>
    <w:p w:rsidR="00E03A0A" w:rsidRDefault="00E03A0A" w:rsidP="00B03543">
      <w:pPr>
        <w:jc w:val="center"/>
        <w:rPr>
          <w:rFonts w:ascii="Arial" w:hAnsi="Arial" w:cs="Arial"/>
          <w:b/>
        </w:rPr>
      </w:pPr>
    </w:p>
    <w:p w:rsidR="00E03A0A" w:rsidRDefault="00E03A0A" w:rsidP="00B03543">
      <w:pPr>
        <w:jc w:val="center"/>
        <w:rPr>
          <w:rFonts w:ascii="Arial" w:hAnsi="Arial" w:cs="Arial"/>
          <w:b/>
        </w:rPr>
      </w:pPr>
    </w:p>
    <w:p w:rsidR="00E03A0A" w:rsidRDefault="00E03A0A" w:rsidP="00B03543">
      <w:pPr>
        <w:jc w:val="center"/>
        <w:rPr>
          <w:rFonts w:ascii="Arial" w:hAnsi="Arial" w:cs="Arial"/>
          <w:b/>
        </w:rPr>
      </w:pPr>
    </w:p>
    <w:p w:rsidR="00E03A0A" w:rsidRDefault="00E03A0A" w:rsidP="002A7D25">
      <w:pPr>
        <w:rPr>
          <w:rFonts w:ascii="Arial" w:hAnsi="Arial" w:cs="Arial"/>
          <w:b/>
        </w:rPr>
      </w:pPr>
    </w:p>
    <w:p w:rsidR="00E03A0A" w:rsidRDefault="00E03A0A" w:rsidP="00B03543">
      <w:pPr>
        <w:jc w:val="center"/>
        <w:rPr>
          <w:rFonts w:ascii="Arial" w:hAnsi="Arial" w:cs="Arial"/>
          <w:b/>
        </w:rPr>
      </w:pPr>
    </w:p>
    <w:p w:rsidR="00E03A0A" w:rsidRDefault="00E03A0A" w:rsidP="00B03543">
      <w:pPr>
        <w:jc w:val="center"/>
        <w:rPr>
          <w:rFonts w:ascii="Arial" w:hAnsi="Arial" w:cs="Arial"/>
          <w:b/>
        </w:rPr>
      </w:pPr>
    </w:p>
    <w:sectPr w:rsidR="00E03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AA"/>
    <w:rsid w:val="000645A4"/>
    <w:rsid w:val="000826AD"/>
    <w:rsid w:val="00140352"/>
    <w:rsid w:val="00281CC2"/>
    <w:rsid w:val="002A7D25"/>
    <w:rsid w:val="00332563"/>
    <w:rsid w:val="003408FD"/>
    <w:rsid w:val="00350D34"/>
    <w:rsid w:val="0041552B"/>
    <w:rsid w:val="004613C5"/>
    <w:rsid w:val="00494848"/>
    <w:rsid w:val="005677E3"/>
    <w:rsid w:val="00601752"/>
    <w:rsid w:val="00687687"/>
    <w:rsid w:val="00715E87"/>
    <w:rsid w:val="00863602"/>
    <w:rsid w:val="008D7F89"/>
    <w:rsid w:val="00953804"/>
    <w:rsid w:val="009978AA"/>
    <w:rsid w:val="00A30E3E"/>
    <w:rsid w:val="00B03543"/>
    <w:rsid w:val="00B0627F"/>
    <w:rsid w:val="00B77F35"/>
    <w:rsid w:val="00BB5BA8"/>
    <w:rsid w:val="00BE01AD"/>
    <w:rsid w:val="00C14F42"/>
    <w:rsid w:val="00C4610D"/>
    <w:rsid w:val="00C74435"/>
    <w:rsid w:val="00C95B07"/>
    <w:rsid w:val="00DD1F57"/>
    <w:rsid w:val="00E03A0A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AB96"/>
  <w15:chartTrackingRefBased/>
  <w15:docId w15:val="{5359B2BB-392E-4E85-AD7A-04400024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8A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Z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6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0A"/>
    <w:rPr>
      <w:rFonts w:ascii="Segoe UI" w:eastAsia="Times New Roman" w:hAnsi="Segoe UI" w:cs="Segoe UI"/>
      <w:color w:val="000000"/>
      <w:kern w:val="28"/>
      <w:sz w:val="18"/>
      <w:szCs w:val="18"/>
      <w:lang w:eastAsia="en-ZA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heka@uthukel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ts@uthukela.gov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thukeladm.co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8584-2F02-414B-A3E1-5BB20E26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Jabulani Mkonza</dc:creator>
  <cp:keywords/>
  <dc:description/>
  <cp:lastModifiedBy>Ayanda AW. Ngwenya</cp:lastModifiedBy>
  <cp:revision>5</cp:revision>
  <cp:lastPrinted>2016-04-04T10:34:00Z</cp:lastPrinted>
  <dcterms:created xsi:type="dcterms:W3CDTF">2020-03-27T07:37:00Z</dcterms:created>
  <dcterms:modified xsi:type="dcterms:W3CDTF">2021-03-30T12:24:00Z</dcterms:modified>
</cp:coreProperties>
</file>